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2E47" w:rsidRDefault="007F2E47" w:rsidP="16C4C1B2">
      <w:pPr>
        <w:ind w:left="0" w:hanging="2"/>
        <w:rPr>
          <w:lang w:val="en-US"/>
        </w:rPr>
      </w:pPr>
    </w:p>
    <w:p w14:paraId="00000003" w14:textId="753C1B87" w:rsidR="007F2E47" w:rsidRDefault="00B75EDF" w:rsidP="16C4C1B2">
      <w:pPr>
        <w:ind w:left="1" w:hanging="3"/>
        <w:rPr>
          <w:lang w:val="en-US"/>
        </w:rPr>
      </w:pPr>
      <w:r w:rsidRPr="00E27825">
        <w:rPr>
          <w:b/>
          <w:bCs/>
          <w:sz w:val="28"/>
          <w:szCs w:val="28"/>
          <w:lang w:val="en-US"/>
        </w:rPr>
        <w:t xml:space="preserve">Latest AI software simplifies image analysis and speeds up insights </w:t>
      </w:r>
      <w:proofErr w:type="gramStart"/>
      <w:r w:rsidRPr="00E27825">
        <w:rPr>
          <w:b/>
          <w:bCs/>
          <w:sz w:val="28"/>
          <w:szCs w:val="28"/>
          <w:lang w:val="en-US"/>
        </w:rPr>
        <w:t>for</w:t>
      </w:r>
      <w:proofErr w:type="gramEnd"/>
      <w:r w:rsidRPr="00E27825">
        <w:rPr>
          <w:b/>
          <w:bCs/>
          <w:sz w:val="28"/>
          <w:szCs w:val="28"/>
          <w:lang w:val="en-US"/>
        </w:rPr>
        <w:t xml:space="preserve"> scientists</w:t>
      </w:r>
    </w:p>
    <w:p w14:paraId="00000004" w14:textId="70EB2979" w:rsidR="007F2E47" w:rsidRPr="00E27825" w:rsidRDefault="00F478C1" w:rsidP="16C4C1B2">
      <w:pPr>
        <w:ind w:left="0" w:hanging="2"/>
        <w:rPr>
          <w:sz w:val="24"/>
          <w:szCs w:val="24"/>
          <w:lang w:val="en-US"/>
        </w:rPr>
      </w:pPr>
      <w:r w:rsidRPr="6AE63817">
        <w:rPr>
          <w:b/>
          <w:bCs/>
          <w:sz w:val="24"/>
          <w:szCs w:val="24"/>
          <w:lang w:val="en-US"/>
        </w:rPr>
        <w:t xml:space="preserve">The </w:t>
      </w:r>
      <w:r w:rsidR="002623D1" w:rsidRPr="6AE63817">
        <w:rPr>
          <w:b/>
          <w:bCs/>
          <w:sz w:val="24"/>
          <w:szCs w:val="24"/>
          <w:lang w:val="en-US"/>
        </w:rPr>
        <w:t xml:space="preserve">Aivia 15 </w:t>
      </w:r>
      <w:r w:rsidR="00B77D23" w:rsidRPr="6AE63817">
        <w:rPr>
          <w:b/>
          <w:bCs/>
          <w:sz w:val="24"/>
          <w:szCs w:val="24"/>
          <w:lang w:val="en-US"/>
        </w:rPr>
        <w:t xml:space="preserve">release </w:t>
      </w:r>
      <w:r w:rsidR="002623D1" w:rsidRPr="6AE63817">
        <w:rPr>
          <w:b/>
          <w:bCs/>
          <w:sz w:val="24"/>
          <w:szCs w:val="24"/>
          <w:lang w:val="en-US"/>
        </w:rPr>
        <w:t>includes deep learning-powered tool</w:t>
      </w:r>
      <w:r w:rsidRPr="6AE63817">
        <w:rPr>
          <w:b/>
          <w:bCs/>
          <w:sz w:val="24"/>
          <w:szCs w:val="24"/>
          <w:lang w:val="en-US"/>
        </w:rPr>
        <w:t>s</w:t>
      </w:r>
      <w:r w:rsidR="002623D1" w:rsidRPr="6AE63817">
        <w:rPr>
          <w:b/>
          <w:bCs/>
          <w:sz w:val="24"/>
          <w:szCs w:val="24"/>
          <w:lang w:val="en-US"/>
        </w:rPr>
        <w:t xml:space="preserve"> for 2D and 3D </w:t>
      </w:r>
      <w:r w:rsidR="1F4A0587" w:rsidRPr="6AE63817">
        <w:rPr>
          <w:b/>
          <w:bCs/>
          <w:sz w:val="24"/>
          <w:szCs w:val="24"/>
          <w:lang w:val="en-US"/>
        </w:rPr>
        <w:t>cell segmentation</w:t>
      </w:r>
    </w:p>
    <w:p w14:paraId="00000005" w14:textId="77777777" w:rsidR="007F2E47" w:rsidRDefault="007F2E47" w:rsidP="16C4C1B2">
      <w:pPr>
        <w:ind w:left="0" w:hanging="2"/>
        <w:rPr>
          <w:lang w:val="en-US"/>
        </w:rPr>
      </w:pPr>
    </w:p>
    <w:p w14:paraId="00000006" w14:textId="4C1AFF3E" w:rsidR="007F2E47" w:rsidRDefault="007256C1" w:rsidP="16C4C1B2">
      <w:pPr>
        <w:ind w:left="0" w:hanging="2"/>
        <w:rPr>
          <w:lang w:val="en-US"/>
        </w:rPr>
      </w:pPr>
      <w:r w:rsidRPr="00F87B54">
        <w:rPr>
          <w:b/>
          <w:bCs/>
          <w:lang w:val="en-US"/>
        </w:rPr>
        <w:t>08</w:t>
      </w:r>
      <w:r w:rsidR="002623D1" w:rsidRPr="00F87B54">
        <w:rPr>
          <w:b/>
          <w:bCs/>
          <w:lang w:val="en-US"/>
        </w:rPr>
        <w:t xml:space="preserve"> M</w:t>
      </w:r>
      <w:r w:rsidRPr="00F87B54">
        <w:rPr>
          <w:b/>
          <w:bCs/>
          <w:lang w:val="en-US"/>
        </w:rPr>
        <w:t>ay</w:t>
      </w:r>
      <w:r w:rsidR="002623D1" w:rsidRPr="6AE63817">
        <w:rPr>
          <w:b/>
          <w:bCs/>
          <w:lang w:val="en-US"/>
        </w:rPr>
        <w:t xml:space="preserve"> 2025, Wetzlar, Germany – </w:t>
      </w:r>
      <w:r w:rsidR="002623D1" w:rsidRPr="6AE63817">
        <w:rPr>
          <w:lang w:val="en-US"/>
        </w:rPr>
        <w:t xml:space="preserve">Leica Microsystems, a leading provider of microscopy and scientific instrumentation, has released the latest version of its AI-driven image analysis software. Aivia 15 empowers scientists to </w:t>
      </w:r>
      <w:sdt>
        <w:sdtPr>
          <w:tag w:val="goog_rdk_0"/>
          <w:id w:val="871344841"/>
        </w:sdtPr>
        <w:sdtContent/>
      </w:sdt>
      <w:r w:rsidR="002623D1" w:rsidRPr="6AE63817">
        <w:rPr>
          <w:lang w:val="en-US"/>
        </w:rPr>
        <w:t>set up quickly, deploy intuitive AI-powered analysis for accurate detection, and then easily batch process their analyses.</w:t>
      </w:r>
    </w:p>
    <w:p w14:paraId="00000007" w14:textId="77777777" w:rsidR="007F2E47" w:rsidRDefault="007F2E47" w:rsidP="16C4C1B2">
      <w:pPr>
        <w:ind w:left="0" w:hanging="2"/>
        <w:rPr>
          <w:lang w:val="en-US"/>
        </w:rPr>
      </w:pPr>
    </w:p>
    <w:p w14:paraId="00000008" w14:textId="77777777" w:rsidR="007F2E47" w:rsidRPr="00E27825" w:rsidRDefault="002623D1" w:rsidP="16C4C1B2">
      <w:pPr>
        <w:ind w:left="0" w:hanging="2"/>
        <w:rPr>
          <w:lang w:val="en-US"/>
        </w:rPr>
      </w:pPr>
      <w:r w:rsidRPr="16C4C1B2">
        <w:rPr>
          <w:lang w:val="en-US"/>
        </w:rPr>
        <w:t xml:space="preserve">Usability is at the heart of the latest version of Aivia, with new tools such as </w:t>
      </w:r>
      <w:sdt>
        <w:sdtPr>
          <w:tag w:val="goog_rdk_1"/>
          <w:id w:val="763726615"/>
        </w:sdtPr>
        <w:sdtContent/>
      </w:sdt>
      <w:r w:rsidRPr="16C4C1B2">
        <w:rPr>
          <w:lang w:val="en-US"/>
        </w:rPr>
        <w:t xml:space="preserve">Segment by Example, which enables users to paint directly on 2D or 3D sample cells to deploy an AI model modified from </w:t>
      </w:r>
      <w:proofErr w:type="spellStart"/>
      <w:r w:rsidRPr="16C4C1B2">
        <w:rPr>
          <w:lang w:val="en-US"/>
        </w:rPr>
        <w:t>Cellpose</w:t>
      </w:r>
      <w:proofErr w:type="spellEnd"/>
      <w:r w:rsidRPr="16C4C1B2">
        <w:rPr>
          <w:vertAlign w:val="superscript"/>
          <w:lang w:val="en-US"/>
        </w:rPr>
        <w:footnoteReference w:id="2"/>
      </w:r>
      <w:r w:rsidRPr="16C4C1B2">
        <w:rPr>
          <w:lang w:val="en-US"/>
        </w:rPr>
        <w:t xml:space="preserve">. This deep learning engine delivers accurate segmentation across varying cellular morphologies using only a few examples, allowing any scientist to access rapid insights without needing to code or train their own models. </w:t>
      </w:r>
    </w:p>
    <w:p w14:paraId="00000009" w14:textId="77777777" w:rsidR="007F2E47" w:rsidRDefault="007F2E47" w:rsidP="16C4C1B2">
      <w:pPr>
        <w:ind w:left="0" w:hanging="2"/>
        <w:rPr>
          <w:lang w:val="en-US"/>
        </w:rPr>
      </w:pPr>
    </w:p>
    <w:p w14:paraId="65AFD026" w14:textId="77777777" w:rsidR="00B75EDF" w:rsidRPr="00DA5FFB" w:rsidRDefault="00B75EDF" w:rsidP="00B75EDF">
      <w:pPr>
        <w:ind w:left="0" w:hanging="2"/>
        <w:rPr>
          <w:lang w:val="en-US"/>
        </w:rPr>
      </w:pPr>
      <w:r w:rsidRPr="16C4C1B2">
        <w:rPr>
          <w:lang w:val="en-US"/>
        </w:rPr>
        <w:t xml:space="preserve">With the new </w:t>
      </w:r>
      <w:sdt>
        <w:sdtPr>
          <w:tag w:val="goog_rdk_4"/>
          <w:id w:val="-813096557"/>
        </w:sdtPr>
        <w:sdtContent/>
      </w:sdt>
      <w:r w:rsidRPr="16C4C1B2">
        <w:rPr>
          <w:lang w:val="en-US"/>
        </w:rPr>
        <w:t xml:space="preserve">Aivia Launchpad, users are guided through analysis setup using an intuitive interface featuring pre-built Guided Sequences and embedded tutorials. Aivia then automatically recommends relevant workflows based on user goals and image dimensions, while the </w:t>
      </w:r>
      <w:sdt>
        <w:sdtPr>
          <w:tag w:val="goog_rdk_5"/>
          <w:id w:val="1220470151"/>
        </w:sdtPr>
        <w:sdtContent/>
      </w:sdt>
      <w:r w:rsidRPr="16C4C1B2">
        <w:rPr>
          <w:lang w:val="en-US"/>
        </w:rPr>
        <w:t>Flexible Chevrons feature enables intuitive customization, saving, and sharing of workflows.</w:t>
      </w:r>
    </w:p>
    <w:p w14:paraId="0000000B" w14:textId="77777777" w:rsidR="007F2E47" w:rsidRDefault="007F2E47" w:rsidP="005E4141">
      <w:pPr>
        <w:ind w:leftChars="0" w:left="0" w:firstLineChars="0" w:firstLine="0"/>
        <w:rPr>
          <w:lang w:val="en-US"/>
        </w:rPr>
      </w:pPr>
    </w:p>
    <w:p w14:paraId="0000000C" w14:textId="02C0B223" w:rsidR="007F2E47" w:rsidRDefault="002623D1" w:rsidP="6AE63817">
      <w:pPr>
        <w:ind w:left="0" w:hanging="2"/>
        <w:rPr>
          <w:lang w:val="en-US"/>
        </w:rPr>
      </w:pPr>
      <w:r w:rsidRPr="00E27825">
        <w:rPr>
          <w:rFonts w:eastAsia="Arial"/>
          <w:lang w:val="en-US"/>
        </w:rPr>
        <w:t>"</w:t>
      </w:r>
      <w:r w:rsidR="4D3E37B4" w:rsidRPr="00E27825">
        <w:rPr>
          <w:rFonts w:eastAsia="Arial"/>
          <w:color w:val="000000" w:themeColor="text1"/>
          <w:lang w:val="en-US"/>
        </w:rPr>
        <w:t>Aivia 15 represents a major step forward in accessibility and performance for AI-powered microscopy analysis</w:t>
      </w:r>
      <w:r w:rsidRPr="6AE63817">
        <w:rPr>
          <w:rFonts w:eastAsia="Arial"/>
          <w:lang w:val="en-US"/>
        </w:rPr>
        <w:t>,</w:t>
      </w:r>
      <w:r w:rsidR="1C285363" w:rsidRPr="00E27825">
        <w:rPr>
          <w:rFonts w:eastAsia="Arial"/>
          <w:lang w:val="en-US"/>
        </w:rPr>
        <w:t xml:space="preserve"> </w:t>
      </w:r>
      <w:r w:rsidR="1C285363" w:rsidRPr="00E27825">
        <w:rPr>
          <w:rFonts w:eastAsia="Arial"/>
          <w:color w:val="000000" w:themeColor="text1"/>
          <w:lang w:val="en-US"/>
        </w:rPr>
        <w:t>democratizing AI to empower scientists to transform images into insights effortlessly,</w:t>
      </w:r>
      <w:r w:rsidRPr="00E27825">
        <w:rPr>
          <w:rFonts w:eastAsia="Arial"/>
          <w:lang w:val="en-US"/>
        </w:rPr>
        <w:t xml:space="preserve"> </w:t>
      </w:r>
      <w:r w:rsidRPr="6AE63817">
        <w:rPr>
          <w:lang w:val="en-US"/>
        </w:rPr>
        <w:t xml:space="preserve">without deep learning expertise or coding skills," said Won Yung Choi, Product Manager, Data &amp; Analysis at Leica Microsystems. </w:t>
      </w:r>
    </w:p>
    <w:p w14:paraId="0000000D" w14:textId="77777777" w:rsidR="007F2E47" w:rsidRDefault="007F2E47" w:rsidP="16C4C1B2">
      <w:pPr>
        <w:ind w:left="0" w:hanging="2"/>
        <w:rPr>
          <w:lang w:val="en-US"/>
        </w:rPr>
      </w:pPr>
    </w:p>
    <w:p w14:paraId="3EC72059" w14:textId="0D5891D8" w:rsidR="00B75EDF" w:rsidRPr="00DA5FFB" w:rsidRDefault="00B75EDF" w:rsidP="00B75EDF">
      <w:pPr>
        <w:ind w:left="0" w:hanging="2"/>
        <w:rPr>
          <w:lang w:val="en-US"/>
        </w:rPr>
      </w:pPr>
      <w:r w:rsidRPr="16C4C1B2">
        <w:rPr>
          <w:lang w:val="en-US"/>
        </w:rPr>
        <w:lastRenderedPageBreak/>
        <w:t>Tailored for researchers in neuroscience, cell biology</w:t>
      </w:r>
      <w:r w:rsidR="00617571">
        <w:rPr>
          <w:lang w:val="en-US"/>
        </w:rPr>
        <w:t xml:space="preserve">, </w:t>
      </w:r>
      <w:r w:rsidR="00617571" w:rsidRPr="00617571">
        <w:rPr>
          <w:lang w:val="en-US"/>
        </w:rPr>
        <w:t>spatial biology applications</w:t>
      </w:r>
      <w:r w:rsidRPr="16C4C1B2">
        <w:rPr>
          <w:lang w:val="en-US"/>
        </w:rPr>
        <w:t xml:space="preserve"> and a wide range of other disciplines, Aivia 15 now allows scientists to focus even more on the quantitative insights gained from their data. </w:t>
      </w:r>
    </w:p>
    <w:p w14:paraId="0000000F" w14:textId="77777777" w:rsidR="007F2E47" w:rsidRPr="002623D1" w:rsidRDefault="007F2E47" w:rsidP="16C4C1B2">
      <w:pPr>
        <w:ind w:left="0" w:hanging="2"/>
        <w:rPr>
          <w:lang w:val="en-US"/>
        </w:rPr>
      </w:pPr>
    </w:p>
    <w:p w14:paraId="00000010" w14:textId="77777777" w:rsidR="007F2E47" w:rsidRPr="00E27825" w:rsidRDefault="002623D1" w:rsidP="16C4C1B2">
      <w:pPr>
        <w:ind w:left="0" w:hanging="2"/>
        <w:rPr>
          <w:lang w:val="en-US"/>
        </w:rPr>
      </w:pPr>
      <w:r w:rsidRPr="16C4C1B2">
        <w:rPr>
          <w:lang w:val="en-US"/>
        </w:rPr>
        <w:t xml:space="preserve">Performance has also taken a major leap forward. Enhanced 3D processing delivers results up to </w:t>
      </w:r>
      <w:sdt>
        <w:sdtPr>
          <w:tag w:val="goog_rdk_6"/>
          <w:id w:val="2050884650"/>
        </w:sdtPr>
        <w:sdtContent/>
      </w:sdt>
      <w:r w:rsidRPr="16C4C1B2">
        <w:rPr>
          <w:lang w:val="en-US"/>
        </w:rPr>
        <w:t>69% faster</w:t>
      </w:r>
      <w:r w:rsidRPr="16C4C1B2">
        <w:rPr>
          <w:vertAlign w:val="superscript"/>
          <w:lang w:val="en-US"/>
        </w:rPr>
        <w:footnoteReference w:id="3"/>
      </w:r>
      <w:r w:rsidRPr="16C4C1B2">
        <w:rPr>
          <w:lang w:val="en-US"/>
        </w:rPr>
        <w:t xml:space="preserve">, streamlining even the most demanding volumetric analysis tasks. The new </w:t>
      </w:r>
      <w:sdt>
        <w:sdtPr>
          <w:tag w:val="goog_rdk_7"/>
          <w:id w:val="1183474810"/>
        </w:sdtPr>
        <w:sdtContent/>
      </w:sdt>
      <w:r w:rsidRPr="16C4C1B2">
        <w:rPr>
          <w:lang w:val="en-US"/>
        </w:rPr>
        <w:t xml:space="preserve">Workflow Creator simplifies batching setup for segmentation, classification, and spatial relations analysis – and the updated Spatial Relations tool allows for advanced </w:t>
      </w:r>
      <w:sdt>
        <w:sdtPr>
          <w:tag w:val="goog_rdk_8"/>
          <w:id w:val="-351491876"/>
        </w:sdtPr>
        <w:sdtContent/>
      </w:sdt>
      <w:r w:rsidRPr="16C4C1B2">
        <w:rPr>
          <w:lang w:val="en-US"/>
        </w:rPr>
        <w:t>object-based spatial insights, including colocalization and nearest neighbor metrics.</w:t>
      </w:r>
    </w:p>
    <w:p w14:paraId="00000011" w14:textId="0569C881" w:rsidR="007F2E47" w:rsidRDefault="002623D1" w:rsidP="6AE63817">
      <w:pPr>
        <w:spacing w:before="240" w:after="240"/>
        <w:ind w:left="0" w:hanging="2"/>
        <w:rPr>
          <w:lang w:val="en-US"/>
        </w:rPr>
      </w:pPr>
      <w:r w:rsidRPr="6AE63817">
        <w:rPr>
          <w:lang w:val="en-US"/>
        </w:rPr>
        <w:t>Further</w:t>
      </w:r>
      <w:r w:rsidRPr="00E27825">
        <w:rPr>
          <w:rFonts w:eastAsia="Arial"/>
          <w:lang w:val="en-US"/>
        </w:rPr>
        <w:t xml:space="preserve"> </w:t>
      </w:r>
      <w:r w:rsidR="504C6AC9" w:rsidRPr="00E27825">
        <w:rPr>
          <w:rFonts w:eastAsia="Arial"/>
          <w:color w:val="333333"/>
          <w:lang w:val="en-US"/>
        </w:rPr>
        <w:t>expanding active collaboration with the scientific open-source community</w:t>
      </w:r>
      <w:r w:rsidRPr="00E27825">
        <w:rPr>
          <w:rFonts w:eastAsia="Arial"/>
          <w:lang w:val="en-US"/>
        </w:rPr>
        <w:t>,</w:t>
      </w:r>
      <w:r w:rsidRPr="6AE63817">
        <w:rPr>
          <w:lang w:val="en-US"/>
        </w:rPr>
        <w:t xml:space="preserve"> Aivia 15 adds drag-and-drop support for</w:t>
      </w:r>
      <w:r w:rsidR="2644B4E5" w:rsidRPr="6AE63817">
        <w:rPr>
          <w:lang w:val="en-US"/>
        </w:rPr>
        <w:t xml:space="preserve"> </w:t>
      </w:r>
      <w:r w:rsidRPr="6AE63817">
        <w:rPr>
          <w:lang w:val="en-US"/>
        </w:rPr>
        <w:t xml:space="preserve">22 new Bioimage.io models, bringing the total to 26 pre-converted Bio Zoo models ready to use within Aivia’s recipe console. </w:t>
      </w:r>
    </w:p>
    <w:p w14:paraId="00000012" w14:textId="657B6D2F" w:rsidR="007F2E47" w:rsidRDefault="002623D1" w:rsidP="6AE63817">
      <w:pPr>
        <w:ind w:left="0" w:hanging="2"/>
        <w:rPr>
          <w:lang w:val="en-US"/>
        </w:rPr>
      </w:pPr>
      <w:r w:rsidRPr="6AE63817">
        <w:rPr>
          <w:lang w:val="en-US"/>
        </w:rPr>
        <w:t xml:space="preserve">Aivia 15 is available through flexible licensing models that provide users with options to meet their specific lab requirements. </w:t>
      </w:r>
      <w:r w:rsidR="1969FE89" w:rsidRPr="6AE63817">
        <w:rPr>
          <w:lang w:val="en-US"/>
        </w:rPr>
        <w:t xml:space="preserve">Existing Aivia users with active support and upgrade can access Aivia 15 for a seamless transition </w:t>
      </w:r>
      <w:r w:rsidRPr="6AE63817">
        <w:rPr>
          <w:lang w:val="en-US"/>
        </w:rPr>
        <w:t xml:space="preserve">to this cutting-edge update. To learn more about Aivia or to request a free trial, </w:t>
      </w:r>
      <w:proofErr w:type="gramStart"/>
      <w:r w:rsidRPr="6AE63817">
        <w:rPr>
          <w:lang w:val="en-US"/>
        </w:rPr>
        <w:t xml:space="preserve">visit </w:t>
      </w:r>
      <w:r w:rsidR="226A6C0B" w:rsidRPr="6AE63817">
        <w:rPr>
          <w:lang w:val="en-US"/>
        </w:rPr>
        <w:t xml:space="preserve"> https://www.leica-microsystems.com/aivia</w:t>
      </w:r>
      <w:proofErr w:type="gramEnd"/>
    </w:p>
    <w:p w14:paraId="724F96C9" w14:textId="066B8B65" w:rsidR="6AE63817" w:rsidRDefault="6AE63817" w:rsidP="00E569E7">
      <w:pPr>
        <w:ind w:leftChars="0" w:left="0" w:firstLineChars="0" w:firstLine="0"/>
        <w:rPr>
          <w:lang w:val="en-US"/>
        </w:rPr>
      </w:pPr>
    </w:p>
    <w:p w14:paraId="33355BC1" w14:textId="77777777" w:rsidR="00E569E7" w:rsidRDefault="00E569E7">
      <w:pPr>
        <w:suppressAutoHyphens w:val="0"/>
        <w:ind w:leftChars="0" w:left="0" w:firstLineChars="0"/>
        <w:textDirection w:val="lrTb"/>
        <w:textAlignment w:val="auto"/>
        <w:outlineLvl w:val="9"/>
        <w:rPr>
          <w:b/>
          <w:bCs/>
          <w:lang w:val="en-US"/>
        </w:rPr>
      </w:pPr>
      <w:r>
        <w:rPr>
          <w:b/>
          <w:bCs/>
          <w:lang w:val="en-US"/>
        </w:rPr>
        <w:br w:type="page"/>
      </w:r>
    </w:p>
    <w:p w14:paraId="00000014" w14:textId="03035B1A" w:rsidR="007F2E47" w:rsidRPr="00E27825" w:rsidRDefault="002623D1" w:rsidP="16C4C1B2">
      <w:pPr>
        <w:ind w:left="0" w:hanging="2"/>
        <w:rPr>
          <w:b/>
          <w:lang w:val="en-US"/>
        </w:rPr>
      </w:pPr>
      <w:r w:rsidRPr="16C4C1B2">
        <w:rPr>
          <w:b/>
          <w:bCs/>
          <w:lang w:val="en-US"/>
        </w:rPr>
        <w:lastRenderedPageBreak/>
        <w:t xml:space="preserve">Image </w:t>
      </w:r>
      <w:r w:rsidR="00E569E7">
        <w:rPr>
          <w:b/>
          <w:bCs/>
          <w:lang w:val="en-US"/>
        </w:rPr>
        <w:t xml:space="preserve">&amp; </w:t>
      </w:r>
      <w:r w:rsidRPr="16C4C1B2">
        <w:rPr>
          <w:b/>
          <w:bCs/>
          <w:lang w:val="en-US"/>
        </w:rPr>
        <w:t>caption</w:t>
      </w:r>
    </w:p>
    <w:p w14:paraId="00000015" w14:textId="030DEE78" w:rsidR="007F2E47" w:rsidRDefault="00A60111" w:rsidP="16C4C1B2">
      <w:pPr>
        <w:ind w:left="0" w:hanging="2"/>
        <w:rPr>
          <w:lang w:val="en-US"/>
        </w:rPr>
      </w:pPr>
      <w:r>
        <w:rPr>
          <w:noProof/>
          <w:lang w:val="en-US"/>
        </w:rPr>
        <w:drawing>
          <wp:inline distT="0" distB="0" distL="0" distR="0" wp14:anchorId="0EFCC874" wp14:editId="7AC9D675">
            <wp:extent cx="3380899" cy="3044651"/>
            <wp:effectExtent l="0" t="0" r="0" b="3810"/>
            <wp:docPr id="1492459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6825" cy="3058993"/>
                    </a:xfrm>
                    <a:prstGeom prst="rect">
                      <a:avLst/>
                    </a:prstGeom>
                    <a:noFill/>
                  </pic:spPr>
                </pic:pic>
              </a:graphicData>
            </a:graphic>
          </wp:inline>
        </w:drawing>
      </w:r>
    </w:p>
    <w:p w14:paraId="71716DB2" w14:textId="410C242F" w:rsidR="00B648C8" w:rsidRPr="00CE1A68" w:rsidRDefault="00CE1A68" w:rsidP="16C4C1B2">
      <w:pPr>
        <w:ind w:left="0" w:hanging="2"/>
        <w:rPr>
          <w:i/>
          <w:iCs/>
          <w:sz w:val="18"/>
          <w:szCs w:val="18"/>
          <w:lang w:val="en-US"/>
        </w:rPr>
      </w:pPr>
      <w:r w:rsidRPr="00CE1A68">
        <w:rPr>
          <w:i/>
          <w:iCs/>
          <w:sz w:val="18"/>
          <w:szCs w:val="18"/>
          <w:lang w:val="en-US"/>
        </w:rPr>
        <w:t xml:space="preserve">Large volume computational clearing processed Thunder image of human pancreatic islet organoid. Cells segmented using Segment </w:t>
      </w:r>
      <w:proofErr w:type="gramStart"/>
      <w:r w:rsidRPr="00CE1A68">
        <w:rPr>
          <w:i/>
          <w:iCs/>
          <w:sz w:val="18"/>
          <w:szCs w:val="18"/>
          <w:lang w:val="en-US"/>
        </w:rPr>
        <w:t>By</w:t>
      </w:r>
      <w:proofErr w:type="gramEnd"/>
      <w:r w:rsidRPr="00CE1A68">
        <w:rPr>
          <w:i/>
          <w:iCs/>
          <w:sz w:val="18"/>
          <w:szCs w:val="18"/>
          <w:lang w:val="en-US"/>
        </w:rPr>
        <w:t xml:space="preserve"> Example tool, automatically </w:t>
      </w:r>
      <w:proofErr w:type="spellStart"/>
      <w:r w:rsidRPr="00CE1A68">
        <w:rPr>
          <w:i/>
          <w:iCs/>
          <w:sz w:val="18"/>
          <w:szCs w:val="18"/>
          <w:lang w:val="en-US"/>
        </w:rPr>
        <w:t>phenotyped</w:t>
      </w:r>
      <w:proofErr w:type="spellEnd"/>
      <w:r w:rsidRPr="00CE1A68">
        <w:rPr>
          <w:i/>
          <w:iCs/>
          <w:sz w:val="18"/>
          <w:szCs w:val="18"/>
          <w:lang w:val="en-US"/>
        </w:rPr>
        <w:t xml:space="preserve">, and color-coded based on phenotypes in Aivia. Image courtesy of the Matthias von </w:t>
      </w:r>
      <w:proofErr w:type="spellStart"/>
      <w:r w:rsidRPr="00CE1A68">
        <w:rPr>
          <w:i/>
          <w:iCs/>
          <w:sz w:val="18"/>
          <w:szCs w:val="18"/>
          <w:lang w:val="en-US"/>
        </w:rPr>
        <w:t>Herrath</w:t>
      </w:r>
      <w:proofErr w:type="spellEnd"/>
      <w:r w:rsidRPr="00CE1A68">
        <w:rPr>
          <w:i/>
          <w:iCs/>
          <w:sz w:val="18"/>
          <w:szCs w:val="18"/>
          <w:lang w:val="en-US"/>
        </w:rPr>
        <w:t xml:space="preserve"> Lab, La Jolla Institute of Immunology, La Jolla, CA.</w:t>
      </w:r>
    </w:p>
    <w:p w14:paraId="00000017" w14:textId="77777777" w:rsidR="007F2E47" w:rsidRDefault="002623D1" w:rsidP="16C4C1B2">
      <w:pPr>
        <w:pBdr>
          <w:top w:val="nil"/>
          <w:left w:val="nil"/>
          <w:bottom w:val="nil"/>
          <w:right w:val="nil"/>
          <w:between w:val="nil"/>
        </w:pBdr>
        <w:spacing w:line="240" w:lineRule="auto"/>
        <w:ind w:left="0" w:hanging="2"/>
        <w:jc w:val="left"/>
        <w:rPr>
          <w:color w:val="000000"/>
          <w:lang w:val="en-US"/>
        </w:rPr>
      </w:pPr>
      <w:r w:rsidRPr="16C4C1B2">
        <w:rPr>
          <w:color w:val="000000" w:themeColor="text1"/>
          <w:lang w:val="en-US"/>
        </w:rPr>
        <w:t>___________________________________________</w:t>
      </w:r>
    </w:p>
    <w:p w14:paraId="00000018" w14:textId="77777777" w:rsidR="007F2E47" w:rsidRDefault="007F2E47" w:rsidP="16C4C1B2">
      <w:pPr>
        <w:ind w:left="0" w:hanging="2"/>
        <w:rPr>
          <w:lang w:val="en-US"/>
        </w:rPr>
      </w:pPr>
    </w:p>
    <w:p w14:paraId="627468CB" w14:textId="77777777" w:rsidR="00DF267D" w:rsidRDefault="00DF267D" w:rsidP="16C4C1B2">
      <w:pPr>
        <w:ind w:left="0" w:hanging="2"/>
        <w:rPr>
          <w:lang w:val="en-US"/>
        </w:rPr>
      </w:pPr>
    </w:p>
    <w:p w14:paraId="00000019" w14:textId="77777777" w:rsidR="007F2E47" w:rsidRDefault="002623D1" w:rsidP="16C4C1B2">
      <w:pPr>
        <w:ind w:left="0" w:hanging="2"/>
        <w:rPr>
          <w:b/>
          <w:bCs/>
          <w:lang w:val="en-US"/>
        </w:rPr>
      </w:pPr>
      <w:r w:rsidRPr="16C4C1B2">
        <w:rPr>
          <w:b/>
          <w:bCs/>
          <w:lang w:val="en-US"/>
        </w:rPr>
        <w:t>About Leica Microsystems</w:t>
      </w:r>
    </w:p>
    <w:p w14:paraId="0000001A" w14:textId="31C11621" w:rsidR="007F2E47" w:rsidRPr="00E27825" w:rsidRDefault="002623D1" w:rsidP="16C4C1B2">
      <w:pPr>
        <w:ind w:left="0" w:hanging="2"/>
        <w:rPr>
          <w:lang w:val="en-US"/>
        </w:rPr>
      </w:pPr>
      <w:r w:rsidRPr="16C4C1B2">
        <w:rPr>
          <w:lang w:val="en-US"/>
        </w:rPr>
        <w:t xml:space="preserve">Leica Microsystems develops and manufactures microscopes and scientific instruments for the analysis of microstructures and nanostructures.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w:t>
      </w:r>
    </w:p>
    <w:p w14:paraId="0000001B" w14:textId="77777777" w:rsidR="007F2E47" w:rsidRDefault="007F2E47" w:rsidP="16C4C1B2">
      <w:pPr>
        <w:ind w:left="0" w:hanging="2"/>
        <w:rPr>
          <w:lang w:val="en-US"/>
        </w:rPr>
      </w:pPr>
    </w:p>
    <w:p w14:paraId="00000022" w14:textId="1490779A" w:rsidR="007F2E47" w:rsidRPr="00F87B54" w:rsidRDefault="002623D1" w:rsidP="00F87B54">
      <w:pPr>
        <w:ind w:left="0" w:hanging="2"/>
      </w:pPr>
      <w:r w:rsidRPr="16C4C1B2">
        <w:rPr>
          <w:lang w:val="en-US"/>
        </w:rPr>
        <w:t xml:space="preserve">Leica Microsystems has six major plants and product development sites around the world. The company is represented in over 100 countries, has sales and service organizations in 20 countries, and an international network of distribution partners. </w:t>
      </w:r>
      <w:r w:rsidRPr="00E27825">
        <w:t>Its headquarters are located in Wetzlar, Germany.</w:t>
      </w:r>
    </w:p>
    <w:sectPr w:rsidR="007F2E47" w:rsidRPr="00F87B54">
      <w:headerReference w:type="even" r:id="rId8"/>
      <w:headerReference w:type="default" r:id="rId9"/>
      <w:footerReference w:type="even" r:id="rId10"/>
      <w:footerReference w:type="default" r:id="rId11"/>
      <w:headerReference w:type="first" r:id="rId12"/>
      <w:footerReference w:type="first" r:id="rId13"/>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9FB9D" w14:textId="77777777" w:rsidR="00612DF0" w:rsidRDefault="00612DF0">
      <w:pPr>
        <w:spacing w:line="240" w:lineRule="auto"/>
        <w:ind w:left="0" w:hanging="2"/>
      </w:pPr>
      <w:r>
        <w:separator/>
      </w:r>
    </w:p>
  </w:endnote>
  <w:endnote w:type="continuationSeparator" w:id="0">
    <w:p w14:paraId="39F6FFF3" w14:textId="77777777" w:rsidR="00612DF0" w:rsidRDefault="00612DF0">
      <w:pPr>
        <w:spacing w:line="240" w:lineRule="auto"/>
        <w:ind w:left="0" w:hanging="2"/>
      </w:pPr>
      <w:r>
        <w:continuationSeparator/>
      </w:r>
    </w:p>
  </w:endnote>
  <w:endnote w:type="continuationNotice" w:id="1">
    <w:p w14:paraId="690F8947" w14:textId="77777777" w:rsidR="00612DF0" w:rsidRDefault="00612DF0">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7A51F948-AC73-4719-80D3-874711508B7B}"/>
  </w:font>
  <w:font w:name="UniversLTStd-Cn">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2928DBEC-2984-4C00-A225-5B80354C7F3D}"/>
    <w:embedItalic r:id="rId3" w:fontKey="{2CE870CA-DEC6-4BF8-825B-568334C787ED}"/>
  </w:font>
  <w:font w:name="Tahoma">
    <w:panose1 w:val="020B0604030504040204"/>
    <w:charset w:val="00"/>
    <w:family w:val="swiss"/>
    <w:pitch w:val="variable"/>
    <w:sig w:usb0="E1002EFF" w:usb1="C000605B" w:usb2="00000029" w:usb3="00000000" w:csb0="000101FF" w:csb1="00000000"/>
    <w:embedRegular r:id="rId4" w:fontKey="{5B33E68F-B68F-4DBA-BD45-36DCAD40675E}"/>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5" w:fontKey="{27836FBF-33AF-4F0E-945E-0D64F2562798}"/>
  </w:font>
  <w:font w:name="Cambria">
    <w:panose1 w:val="02040503050406030204"/>
    <w:charset w:val="00"/>
    <w:family w:val="roman"/>
    <w:pitch w:val="variable"/>
    <w:sig w:usb0="E00006FF" w:usb1="420024FF" w:usb2="02000000" w:usb3="00000000" w:csb0="0000019F" w:csb1="00000000"/>
    <w:embedRegular r:id="rId6" w:fontKey="{471AEF9A-CED6-45F2-A1B4-DE218C21AA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7F2E47" w:rsidRDefault="002623D1">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7" w14:textId="77777777" w:rsidR="007F2E47" w:rsidRDefault="007F2E47">
    <w:pPr>
      <w:pBdr>
        <w:top w:val="nil"/>
        <w:left w:val="nil"/>
        <w:bottom w:val="nil"/>
        <w:right w:val="nil"/>
        <w:between w:val="nil"/>
      </w:pBdr>
      <w:tabs>
        <w:tab w:val="center" w:pos="4536"/>
        <w:tab w:val="right" w:pos="9072"/>
      </w:tabs>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7F2E47" w:rsidRDefault="002623D1">
    <w:pPr>
      <w:widowControl w:val="0"/>
      <w:pBdr>
        <w:top w:val="nil"/>
        <w:left w:val="nil"/>
        <w:bottom w:val="nil"/>
        <w:right w:val="nil"/>
        <w:between w:val="nil"/>
      </w:pBdr>
      <w:tabs>
        <w:tab w:val="left" w:pos="1663"/>
        <w:tab w:val="left" w:pos="3883"/>
        <w:tab w:val="left" w:pos="6103"/>
      </w:tabs>
      <w:spacing w:after="120"/>
      <w:ind w:left="0" w:hanging="2"/>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0000029"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noProof/>
      </w:rPr>
      <mc:AlternateContent>
        <mc:Choice Requires="wps">
          <w:drawing>
            <wp:anchor distT="0" distB="0" distL="114300" distR="114300" simplePos="0" relativeHeight="251658240" behindDoc="0" locked="0" layoutInCell="1" hidden="0" allowOverlap="1" wp14:anchorId="675C3529" wp14:editId="577060A0">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25" name="Straight Arrow Connector 25"/>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1A3AF1FA" id="_x0000_t32" coordsize="21600,21600" o:spt="32" o:oned="t" path="m,l21600,21600e" filled="f">
              <v:path arrowok="t" fillok="f" o:connecttype="none"/>
              <o:lock v:ext="edit" shapetype="t"/>
            </v:shapetype>
            <v:shape id="Straight Arrow Connector 25" o:spid="_x0000_s1026" type="#_x0000_t32" style="position:absolute;margin-left:0;margin-top:790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" filled="t">
              <v:stroke startarrowwidth="narrow" startarrowlength="short" endarrowwidth="narrow" endarrowlength="short" joinstyle="miter"/>
              <w10:wrap type="square"/>
            </v:shape>
          </w:pict>
        </mc:Fallback>
      </mc:AlternateContent>
    </w:r>
  </w:p>
  <w:p w14:paraId="0000002A"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color w:val="000000"/>
        <w:sz w:val="16"/>
        <w:szCs w:val="16"/>
      </w:rPr>
      <w:t xml:space="preserve">Leica Microsystems GmbH · Ernst-Leitz-Straße 17–37 · D-35578 Wetzlar · </w:t>
    </w:r>
    <w:hyperlink r:id="rId2">
      <w:r>
        <w:rPr>
          <w:color w:val="0000FF"/>
          <w:sz w:val="16"/>
          <w:szCs w:val="16"/>
          <w:u w:val="single"/>
        </w:rPr>
        <w:t>www.leica-microsystems.com</w:t>
      </w:r>
    </w:hyperlink>
  </w:p>
  <w:p w14:paraId="0000002B" w14:textId="77777777" w:rsidR="007F2E47" w:rsidRDefault="007F2E47">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7F2E47" w:rsidRDefault="002623D1">
    <w:pPr>
      <w:widowControl w:val="0"/>
      <w:pBdr>
        <w:top w:val="nil"/>
        <w:left w:val="nil"/>
        <w:bottom w:val="nil"/>
        <w:right w:val="nil"/>
        <w:between w:val="nil"/>
      </w:pBdr>
      <w:tabs>
        <w:tab w:val="left" w:pos="1663"/>
        <w:tab w:val="left" w:pos="3883"/>
        <w:tab w:val="left" w:pos="6103"/>
      </w:tabs>
      <w:spacing w:after="120"/>
      <w:ind w:left="0" w:hanging="2"/>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000002D"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noProof/>
      </w:rPr>
      <mc:AlternateContent>
        <mc:Choice Requires="wps">
          <w:drawing>
            <wp:anchor distT="0" distB="0" distL="114300" distR="114300" simplePos="0" relativeHeight="251658241" behindDoc="0" locked="0" layoutInCell="1" hidden="0" allowOverlap="1" wp14:anchorId="3B268A14" wp14:editId="508C01C6">
              <wp:simplePos x="0" y="0"/>
              <wp:positionH relativeFrom="column">
                <wp:posOffset>1</wp:posOffset>
              </wp:positionH>
              <wp:positionV relativeFrom="paragraph">
                <wp:posOffset>10033000</wp:posOffset>
              </wp:positionV>
              <wp:extent cx="0" cy="12700"/>
              <wp:effectExtent l="0" t="0" r="0" b="0"/>
              <wp:wrapSquare wrapText="bothSides" distT="0" distB="0" distL="114300" distR="114300"/>
              <wp:docPr id="28" name="Straight Arrow Connector 28"/>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1C204CC0" id="_x0000_t32" coordsize="21600,21600" o:spt="32" o:oned="t" path="m,l21600,21600e" filled="f">
              <v:path arrowok="t" fillok="f" o:connecttype="none"/>
              <o:lock v:ext="edit" shapetype="t"/>
            </v:shapetype>
            <v:shape id="Straight Arrow Connector 28" o:spid="_x0000_s1026" type="#_x0000_t32" style="position:absolute;margin-left:0;margin-top:790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" filled="t">
              <v:stroke startarrowwidth="narrow" startarrowlength="short" endarrowwidth="narrow" endarrowlength="short" joinstyle="miter"/>
              <w10:wrap type="square"/>
            </v:shape>
          </w:pict>
        </mc:Fallback>
      </mc:AlternateContent>
    </w:r>
  </w:p>
  <w:p w14:paraId="0000002E" w14:textId="77777777" w:rsidR="007F2E47" w:rsidRDefault="002623D1">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r>
      <w:rPr>
        <w:color w:val="000000"/>
        <w:sz w:val="16"/>
        <w:szCs w:val="16"/>
      </w:rPr>
      <w:t xml:space="preserve">Leica Microsystems GmbH · Ernst-Leitz-Straße 17–37 · D-35578 Wetzlar · </w:t>
    </w:r>
    <w:hyperlink r:id="rId2">
      <w:r>
        <w:rPr>
          <w:color w:val="0000FF"/>
          <w:sz w:val="16"/>
          <w:szCs w:val="16"/>
          <w:u w:val="single"/>
        </w:rPr>
        <w:t>www.leica-microsystems.com</w:t>
      </w:r>
    </w:hyperlink>
  </w:p>
  <w:p w14:paraId="0000002F" w14:textId="77777777" w:rsidR="007F2E47" w:rsidRDefault="007F2E47">
    <w:pPr>
      <w:widowControl w:val="0"/>
      <w:pBdr>
        <w:top w:val="nil"/>
        <w:left w:val="nil"/>
        <w:bottom w:val="nil"/>
        <w:right w:val="nil"/>
        <w:between w:val="nil"/>
      </w:pBdr>
      <w:tabs>
        <w:tab w:val="left" w:pos="1663"/>
        <w:tab w:val="left" w:pos="3883"/>
        <w:tab w:val="left" w:pos="6103"/>
      </w:tabs>
      <w:ind w:left="0" w:right="-142" w:hanging="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4E36D" w14:textId="77777777" w:rsidR="00612DF0" w:rsidRDefault="00612DF0">
      <w:pPr>
        <w:spacing w:line="240" w:lineRule="auto"/>
        <w:ind w:left="0" w:hanging="2"/>
      </w:pPr>
      <w:r>
        <w:separator/>
      </w:r>
    </w:p>
  </w:footnote>
  <w:footnote w:type="continuationSeparator" w:id="0">
    <w:p w14:paraId="06F18C3F" w14:textId="77777777" w:rsidR="00612DF0" w:rsidRDefault="00612DF0">
      <w:pPr>
        <w:spacing w:line="240" w:lineRule="auto"/>
        <w:ind w:left="0" w:hanging="2"/>
      </w:pPr>
      <w:r>
        <w:continuationSeparator/>
      </w:r>
    </w:p>
  </w:footnote>
  <w:footnote w:type="continuationNotice" w:id="1">
    <w:p w14:paraId="7613B1E1" w14:textId="77777777" w:rsidR="00612DF0" w:rsidRDefault="00612DF0">
      <w:pPr>
        <w:spacing w:line="240" w:lineRule="auto"/>
        <w:ind w:left="0" w:hanging="2"/>
      </w:pPr>
    </w:p>
  </w:footnote>
  <w:footnote w:id="2">
    <w:p w14:paraId="00000030" w14:textId="77777777" w:rsidR="007F2E47" w:rsidRPr="00E569E7" w:rsidRDefault="002623D1">
      <w:pPr>
        <w:spacing w:line="240" w:lineRule="auto"/>
        <w:ind w:left="0" w:hanging="2"/>
        <w:rPr>
          <w:sz w:val="14"/>
          <w:szCs w:val="14"/>
          <w:lang w:val="en-US"/>
        </w:rPr>
      </w:pPr>
      <w:r>
        <w:rPr>
          <w:vertAlign w:val="superscript"/>
        </w:rPr>
        <w:footnoteRef/>
      </w:r>
      <w:r w:rsidRPr="00E27825">
        <w:rPr>
          <w:lang w:val="en-US"/>
        </w:rPr>
        <w:t xml:space="preserve"> </w:t>
      </w:r>
      <w:r w:rsidRPr="00E27825">
        <w:rPr>
          <w:sz w:val="16"/>
          <w:szCs w:val="16"/>
          <w:lang w:val="en-US"/>
        </w:rPr>
        <w:t xml:space="preserve">Stringer C, Wang T, </w:t>
      </w:r>
      <w:proofErr w:type="spellStart"/>
      <w:r w:rsidRPr="00E27825">
        <w:rPr>
          <w:sz w:val="16"/>
          <w:szCs w:val="16"/>
          <w:lang w:val="en-US"/>
        </w:rPr>
        <w:t>Michaelos</w:t>
      </w:r>
      <w:proofErr w:type="spellEnd"/>
      <w:r w:rsidRPr="00E27825">
        <w:rPr>
          <w:sz w:val="16"/>
          <w:szCs w:val="16"/>
          <w:lang w:val="en-US"/>
        </w:rPr>
        <w:t xml:space="preserve"> M, </w:t>
      </w:r>
      <w:proofErr w:type="spellStart"/>
      <w:r w:rsidRPr="00E27825">
        <w:rPr>
          <w:sz w:val="16"/>
          <w:szCs w:val="16"/>
          <w:lang w:val="en-US"/>
        </w:rPr>
        <w:t>Pachitariu</w:t>
      </w:r>
      <w:proofErr w:type="spellEnd"/>
      <w:r w:rsidRPr="00E27825">
        <w:rPr>
          <w:sz w:val="16"/>
          <w:szCs w:val="16"/>
          <w:lang w:val="en-US"/>
        </w:rPr>
        <w:t xml:space="preserve"> M. </w:t>
      </w:r>
      <w:proofErr w:type="spellStart"/>
      <w:r w:rsidRPr="00E27825">
        <w:rPr>
          <w:sz w:val="16"/>
          <w:szCs w:val="16"/>
          <w:lang w:val="en-US"/>
        </w:rPr>
        <w:t>Cellpose</w:t>
      </w:r>
      <w:proofErr w:type="spellEnd"/>
      <w:r w:rsidRPr="00E27825">
        <w:rPr>
          <w:sz w:val="16"/>
          <w:szCs w:val="16"/>
          <w:lang w:val="en-US"/>
        </w:rPr>
        <w:t xml:space="preserve">: a generalist algorithm for cellular segmentation. </w:t>
      </w:r>
      <w:r w:rsidRPr="00E569E7">
        <w:rPr>
          <w:sz w:val="16"/>
          <w:szCs w:val="16"/>
          <w:lang w:val="en-US"/>
        </w:rPr>
        <w:t>Nature Methods. 18: 100-106. (2021)</w:t>
      </w:r>
    </w:p>
  </w:footnote>
  <w:footnote w:id="3">
    <w:p w14:paraId="00000031" w14:textId="77777777" w:rsidR="007F2E47" w:rsidRDefault="002623D1">
      <w:pPr>
        <w:spacing w:line="240" w:lineRule="auto"/>
        <w:ind w:left="0" w:hanging="2"/>
        <w:rPr>
          <w:sz w:val="16"/>
          <w:szCs w:val="16"/>
        </w:rPr>
      </w:pPr>
      <w:r>
        <w:rPr>
          <w:vertAlign w:val="superscript"/>
        </w:rPr>
        <w:footnoteRef/>
      </w:r>
      <w:r>
        <w:t xml:space="preserve"> </w:t>
      </w:r>
      <w:r>
        <w:rPr>
          <w:sz w:val="16"/>
          <w:szCs w:val="16"/>
        </w:rPr>
        <w:t>Compared to previous version Aivia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7F2E47" w:rsidRDefault="007F2E47">
    <w:pPr>
      <w:pBdr>
        <w:top w:val="nil"/>
        <w:left w:val="nil"/>
        <w:bottom w:val="nil"/>
        <w:right w:val="nil"/>
        <w:between w:val="nil"/>
      </w:pBdr>
      <w:tabs>
        <w:tab w:val="center" w:pos="4536"/>
        <w:tab w:val="right" w:pos="9072"/>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0F94" w14:textId="4782E489" w:rsidR="00411145" w:rsidRDefault="00411145" w:rsidP="00411145">
    <w:pPr>
      <w:pBdr>
        <w:top w:val="nil"/>
        <w:left w:val="nil"/>
        <w:bottom w:val="nil"/>
        <w:right w:val="nil"/>
        <w:between w:val="nil"/>
      </w:pBdr>
      <w:tabs>
        <w:tab w:val="center" w:pos="4536"/>
        <w:tab w:val="right" w:pos="9072"/>
      </w:tabs>
      <w:ind w:left="0" w:hanging="2"/>
      <w:rPr>
        <w:color w:val="000000"/>
      </w:rPr>
    </w:pPr>
    <w:r>
      <w:rPr>
        <w:noProof/>
        <w:color w:val="000000"/>
      </w:rPr>
      <mc:AlternateContent>
        <mc:Choice Requires="wps">
          <w:drawing>
            <wp:anchor distT="0" distB="0" distL="114300" distR="114300" simplePos="0" relativeHeight="251666435" behindDoc="0" locked="0" layoutInCell="1" hidden="0" allowOverlap="1" wp14:anchorId="59196D31" wp14:editId="3F7ED521">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type w14:anchorId="709E739D" id="_x0000_t32" coordsize="21600,21600" o:spt="32" o:oned="t" path="m,l21600,21600e" filled="f">
              <v:path arrowok="t" fillok="f" o:connecttype="none"/>
              <o:lock v:ext="edit" shapetype="t"/>
            </v:shapetype>
            <v:shape id="Straight Arrow Connector 13" o:spid="_x0000_s1026" type="#_x0000_t32" style="position:absolute;margin-left:-1pt;margin-top:0;width:0;height:1pt;z-index:251666435;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" filled="t">
              <v:stroke startarrowwidth="narrow" startarrowlength="short" endarrowwidth="narrow" endarrowlength="short"/>
              <w10:wrap type="square" anchorx="page" anchory="page"/>
            </v:shape>
          </w:pict>
        </mc:Fallback>
      </mc:AlternateContent>
    </w:r>
    <w:r>
      <w:rPr>
        <w:noProof/>
        <w:color w:val="000000"/>
      </w:rPr>
      <mc:AlternateContent>
        <mc:Choice Requires="wps">
          <w:drawing>
            <wp:anchor distT="0" distB="0" distL="114300" distR="114300" simplePos="0" relativeHeight="251669507" behindDoc="0" locked="0" layoutInCell="1" hidden="0" allowOverlap="1" wp14:anchorId="7FC33524" wp14:editId="7EDAA45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41402604" w14:textId="77777777" w:rsidR="00411145" w:rsidRDefault="00411145" w:rsidP="00411145">
                          <w:pPr>
                            <w:ind w:left="1" w:hanging="3"/>
                            <w:jc w:val="left"/>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7FC33524" id="Freeform: Shape 12" o:spid="_x0000_s1026" style="position:absolute;left:0;text-align:left;margin-left:70.15pt;margin-top:134.55pt;width:361.5pt;height:24.2pt;z-index:251669507;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41402604" w14:textId="77777777" w:rsidR="00411145" w:rsidRDefault="00411145" w:rsidP="00411145">
                    <w:pPr>
                      <w:ind w:left="1" w:hanging="3"/>
                      <w:jc w:val="left"/>
                    </w:pPr>
                    <w:r>
                      <w:rPr>
                        <w:rFonts w:eastAsia="Arial"/>
                        <w:smallCaps/>
                        <w:color w:val="000000"/>
                        <w:sz w:val="32"/>
                      </w:rPr>
                      <w:t>PRESS RELEASE / PRESSEINFORMATION</w:t>
                    </w:r>
                  </w:p>
                </w:txbxContent>
              </v:textbox>
              <w10:wrap type="square" anchorx="page" anchory="page"/>
            </v:shape>
          </w:pict>
        </mc:Fallback>
      </mc:AlternateContent>
    </w:r>
    <w:r>
      <w:rPr>
        <w:noProof/>
      </w:rPr>
      <w:drawing>
        <wp:anchor distT="0" distB="0" distL="114300" distR="114300" simplePos="0" relativeHeight="251667459" behindDoc="1" locked="0" layoutInCell="0" allowOverlap="1" wp14:anchorId="64E8730C" wp14:editId="391D0EDB">
          <wp:simplePos x="0" y="0"/>
          <wp:positionH relativeFrom="margin">
            <wp:posOffset>4965065</wp:posOffset>
          </wp:positionH>
          <wp:positionV relativeFrom="paragraph">
            <wp:posOffset>122555</wp:posOffset>
          </wp:positionV>
          <wp:extent cx="1004570" cy="681990"/>
          <wp:effectExtent l="0" t="0" r="5080" b="3810"/>
          <wp:wrapNone/>
          <wp:docPr id="338065617" name="Picture 6"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5617" name="Picture 6"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3" behindDoc="1" locked="0" layoutInCell="1" allowOverlap="1" wp14:anchorId="44927285" wp14:editId="74EB3B6F">
          <wp:simplePos x="0" y="0"/>
          <wp:positionH relativeFrom="margin">
            <wp:posOffset>-10795</wp:posOffset>
          </wp:positionH>
          <wp:positionV relativeFrom="paragraph">
            <wp:posOffset>368300</wp:posOffset>
          </wp:positionV>
          <wp:extent cx="1572895" cy="197485"/>
          <wp:effectExtent l="0" t="0" r="8255" b="0"/>
          <wp:wrapTight wrapText="bothSides">
            <wp:wrapPolygon edited="0">
              <wp:start x="0" y="0"/>
              <wp:lineTo x="0" y="18752"/>
              <wp:lineTo x="21452" y="18752"/>
              <wp:lineTo x="21452" y="0"/>
              <wp:lineTo x="0" y="0"/>
            </wp:wrapPolygon>
          </wp:wrapTight>
          <wp:docPr id="1527739300" name="Picture 5" descr="A close-up of a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39300" name="Picture 5" descr="A close-up of a black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31" behindDoc="0" locked="0" layoutInCell="1" hidden="0" allowOverlap="1" wp14:anchorId="24DF2D44" wp14:editId="20D86232">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618C73FE" w14:textId="77777777" w:rsidR="00411145" w:rsidRDefault="00411145" w:rsidP="00411145">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24DF2D44" id="Rectangle 15" o:spid="_x0000_s1027" style="position:absolute;left:0;text-align:left;margin-left:-45pt;margin-top:-16pt;width:16.5pt;height:143.1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618C73FE" w14:textId="77777777" w:rsidR="00411145" w:rsidRDefault="00411145" w:rsidP="00411145">
                    <w:pPr>
                      <w:spacing w:line="240" w:lineRule="auto"/>
                      <w:ind w:left="0" w:hanging="2"/>
                      <w:jc w:val="left"/>
                    </w:pPr>
                  </w:p>
                </w:txbxContent>
              </v:textbox>
            </v:rect>
          </w:pict>
        </mc:Fallback>
      </mc:AlternateContent>
    </w:r>
  </w:p>
  <w:p w14:paraId="00000024" w14:textId="3DF57D2D" w:rsidR="007F2E47" w:rsidRDefault="007F2E47">
    <w:pPr>
      <w:pBdr>
        <w:top w:val="nil"/>
        <w:left w:val="nil"/>
        <w:bottom w:val="nil"/>
        <w:right w:val="nil"/>
        <w:between w:val="nil"/>
      </w:pBdr>
      <w:tabs>
        <w:tab w:val="center" w:pos="4536"/>
        <w:tab w:val="right" w:pos="9072"/>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6B95" w14:textId="2228BBB3" w:rsidR="00B75EDF" w:rsidRDefault="00B75EDF" w:rsidP="00B75EDF">
    <w:pPr>
      <w:pBdr>
        <w:top w:val="nil"/>
        <w:left w:val="nil"/>
        <w:bottom w:val="nil"/>
        <w:right w:val="nil"/>
        <w:between w:val="nil"/>
      </w:pBdr>
      <w:tabs>
        <w:tab w:val="center" w:pos="4536"/>
        <w:tab w:val="right" w:pos="9072"/>
      </w:tabs>
      <w:ind w:left="0" w:hanging="2"/>
      <w:rPr>
        <w:color w:val="000000"/>
      </w:rPr>
    </w:pPr>
    <w:r>
      <w:rPr>
        <w:noProof/>
        <w:color w:val="000000"/>
      </w:rPr>
      <mc:AlternateContent>
        <mc:Choice Requires="wps">
          <w:drawing>
            <wp:anchor distT="0" distB="0" distL="114300" distR="114300" simplePos="0" relativeHeight="251662339" behindDoc="0" locked="0" layoutInCell="1" hidden="0" allowOverlap="1" wp14:anchorId="41B521CC" wp14:editId="5CDE73D0">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type w14:anchorId="4DE854F4" id="_x0000_t32" coordsize="21600,21600" o:spt="32" o:oned="t" path="m,l21600,21600e" filled="f">
              <v:path arrowok="t" fillok="f" o:connecttype="none"/>
              <o:lock v:ext="edit" shapetype="t"/>
            </v:shapetype>
            <v:shape id="Straight Arrow Connector 11" o:spid="_x0000_s1026" type="#_x0000_t32" style="position:absolute;margin-left:-1pt;margin-top:0;width:0;height:1pt;z-index:251662339;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" filled="t">
              <v:stroke startarrowwidth="narrow" startarrowlength="short" endarrowwidth="narrow" endarrowlength="short"/>
              <w10:wrap type="square" anchorx="page" anchory="page"/>
            </v:shape>
          </w:pict>
        </mc:Fallback>
      </mc:AlternateContent>
    </w:r>
    <w:r>
      <w:rPr>
        <w:noProof/>
        <w:color w:val="000000"/>
      </w:rPr>
      <mc:AlternateContent>
        <mc:Choice Requires="wps">
          <w:drawing>
            <wp:anchor distT="0" distB="0" distL="114300" distR="114300" simplePos="0" relativeHeight="251663363" behindDoc="0" locked="0" layoutInCell="1" hidden="0" allowOverlap="1" wp14:anchorId="5D0DD132" wp14:editId="761F54CF">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61846489" w14:textId="77777777" w:rsidR="00B75EDF" w:rsidRDefault="00B75EDF" w:rsidP="00B75EDF">
                          <w:pPr>
                            <w:ind w:left="1" w:hanging="3"/>
                            <w:jc w:val="left"/>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5D0DD132" id="Freeform: Shape 10" o:spid="_x0000_s1028" style="position:absolute;left:0;text-align:left;margin-left:70.15pt;margin-top:132.3pt;width:361.5pt;height:24.2pt;z-index:251663363;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61846489" w14:textId="77777777" w:rsidR="00B75EDF" w:rsidRDefault="00B75EDF" w:rsidP="00B75EDF">
                    <w:pPr>
                      <w:ind w:left="1" w:hanging="3"/>
                      <w:jc w:val="left"/>
                    </w:pPr>
                    <w:r>
                      <w:rPr>
                        <w:rFonts w:eastAsia="Arial"/>
                        <w:smallCaps/>
                        <w:color w:val="000000"/>
                        <w:sz w:val="32"/>
                      </w:rPr>
                      <w:t>PRESS RELEASE / PRESSEINFORMATION</w:t>
                    </w:r>
                  </w:p>
                </w:txbxContent>
              </v:textbox>
              <w10:wrap type="square" anchorx="page" anchory="page"/>
            </v:shape>
          </w:pict>
        </mc:Fallback>
      </mc:AlternateContent>
    </w:r>
    <w:r>
      <w:rPr>
        <w:noProof/>
      </w:rPr>
      <w:drawing>
        <wp:anchor distT="0" distB="0" distL="114300" distR="114300" simplePos="0" relativeHeight="251660291" behindDoc="1" locked="0" layoutInCell="0" allowOverlap="1" wp14:anchorId="62B2892D" wp14:editId="5A13981B">
          <wp:simplePos x="0" y="0"/>
          <wp:positionH relativeFrom="margin">
            <wp:posOffset>4965700</wp:posOffset>
          </wp:positionH>
          <wp:positionV relativeFrom="paragraph">
            <wp:posOffset>121285</wp:posOffset>
          </wp:positionV>
          <wp:extent cx="1004570" cy="681990"/>
          <wp:effectExtent l="0" t="0" r="5080" b="3810"/>
          <wp:wrapNone/>
          <wp:docPr id="1564929542" name="Picture 4"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9542" name="Picture 4"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5" behindDoc="1" locked="0" layoutInCell="1" allowOverlap="1" wp14:anchorId="7645741D" wp14:editId="7DD23CD6">
          <wp:simplePos x="0" y="0"/>
          <wp:positionH relativeFrom="margin">
            <wp:posOffset>-10795</wp:posOffset>
          </wp:positionH>
          <wp:positionV relativeFrom="paragraph">
            <wp:posOffset>339725</wp:posOffset>
          </wp:positionV>
          <wp:extent cx="1572895" cy="197485"/>
          <wp:effectExtent l="0" t="0" r="8255" b="0"/>
          <wp:wrapTight wrapText="bothSides">
            <wp:wrapPolygon edited="0">
              <wp:start x="0" y="0"/>
              <wp:lineTo x="0" y="18752"/>
              <wp:lineTo x="21452" y="18752"/>
              <wp:lineTo x="21452" y="0"/>
              <wp:lineTo x="0" y="0"/>
            </wp:wrapPolygon>
          </wp:wrapTight>
          <wp:docPr id="1037302237" name="Picture 3" descr="A close-up of a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02237" name="Picture 3" descr="A close-up of a black lett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7" behindDoc="0" locked="0" layoutInCell="1" hidden="0" allowOverlap="1" wp14:anchorId="2B058DC0" wp14:editId="0F1BBEAB">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F11BA1B" w14:textId="77777777" w:rsidR="00B75EDF" w:rsidRDefault="00B75EDF" w:rsidP="00B75EDF">
                          <w:pPr>
                            <w:spacing w:line="240" w:lineRule="auto"/>
                            <w:ind w:left="0" w:hanging="2"/>
                            <w:jc w:val="left"/>
                          </w:pPr>
                        </w:p>
                      </w:txbxContent>
                    </wps:txbx>
                    <wps:bodyPr spcFirstLastPara="1" wrap="square" lIns="91425" tIns="91425" rIns="91425" bIns="91425" anchor="ctr" anchorCtr="0">
                      <a:noAutofit/>
                    </wps:bodyPr>
                  </wps:wsp>
                </a:graphicData>
              </a:graphic>
            </wp:anchor>
          </w:drawing>
        </mc:Choice>
        <mc:Fallback>
          <w:pict>
            <v:rect w14:anchorId="2B058DC0" id="Rectangle 16" o:spid="_x0000_s1029" style="position:absolute;left:0;text-align:left;margin-left:-45pt;margin-top:-18pt;width:16.5pt;height:143.1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2F11BA1B" w14:textId="77777777" w:rsidR="00B75EDF" w:rsidRDefault="00B75EDF" w:rsidP="00B75EDF">
                    <w:pPr>
                      <w:spacing w:line="240" w:lineRule="auto"/>
                      <w:ind w:left="0" w:hanging="2"/>
                      <w:jc w:val="left"/>
                    </w:pPr>
                  </w:p>
                </w:txbxContent>
              </v:textbox>
            </v:rect>
          </w:pict>
        </mc:Fallback>
      </mc:AlternateContent>
    </w:r>
  </w:p>
  <w:p w14:paraId="00000025" w14:textId="47D51726" w:rsidR="007F2E47" w:rsidRDefault="007F2E47">
    <w:pPr>
      <w:pBdr>
        <w:top w:val="nil"/>
        <w:left w:val="nil"/>
        <w:bottom w:val="nil"/>
        <w:right w:val="nil"/>
        <w:between w:val="nil"/>
      </w:pBdr>
      <w:tabs>
        <w:tab w:val="center" w:pos="4536"/>
        <w:tab w:val="right" w:pos="9072"/>
      </w:tabs>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D5"/>
    <w:rsid w:val="000020C8"/>
    <w:rsid w:val="00016C3E"/>
    <w:rsid w:val="000868E9"/>
    <w:rsid w:val="000D0A10"/>
    <w:rsid w:val="000D720D"/>
    <w:rsid w:val="000F7365"/>
    <w:rsid w:val="00122DEC"/>
    <w:rsid w:val="001407A1"/>
    <w:rsid w:val="00152103"/>
    <w:rsid w:val="00164211"/>
    <w:rsid w:val="001808B3"/>
    <w:rsid w:val="001A1CC8"/>
    <w:rsid w:val="001A64F4"/>
    <w:rsid w:val="001D33FA"/>
    <w:rsid w:val="001D44D5"/>
    <w:rsid w:val="001F0DD0"/>
    <w:rsid w:val="001F34FD"/>
    <w:rsid w:val="001F4466"/>
    <w:rsid w:val="0021584E"/>
    <w:rsid w:val="002335AA"/>
    <w:rsid w:val="002623D1"/>
    <w:rsid w:val="00274E93"/>
    <w:rsid w:val="00311D18"/>
    <w:rsid w:val="00337398"/>
    <w:rsid w:val="0039193A"/>
    <w:rsid w:val="003B1192"/>
    <w:rsid w:val="004108C2"/>
    <w:rsid w:val="00411145"/>
    <w:rsid w:val="00447EC9"/>
    <w:rsid w:val="00484334"/>
    <w:rsid w:val="004C2033"/>
    <w:rsid w:val="004E23AA"/>
    <w:rsid w:val="00550D97"/>
    <w:rsid w:val="005750B4"/>
    <w:rsid w:val="005A123D"/>
    <w:rsid w:val="005A6996"/>
    <w:rsid w:val="005E4141"/>
    <w:rsid w:val="00612DF0"/>
    <w:rsid w:val="00617571"/>
    <w:rsid w:val="00644EEE"/>
    <w:rsid w:val="0066603D"/>
    <w:rsid w:val="006C5947"/>
    <w:rsid w:val="007041D9"/>
    <w:rsid w:val="007256C1"/>
    <w:rsid w:val="00730DBC"/>
    <w:rsid w:val="0074315B"/>
    <w:rsid w:val="007442AE"/>
    <w:rsid w:val="00760EFC"/>
    <w:rsid w:val="0078158C"/>
    <w:rsid w:val="00784A78"/>
    <w:rsid w:val="007D72A4"/>
    <w:rsid w:val="007F0FF4"/>
    <w:rsid w:val="007F2E47"/>
    <w:rsid w:val="00814A61"/>
    <w:rsid w:val="00823C7E"/>
    <w:rsid w:val="0082520E"/>
    <w:rsid w:val="00836947"/>
    <w:rsid w:val="008D06B0"/>
    <w:rsid w:val="009572CF"/>
    <w:rsid w:val="009D3DDA"/>
    <w:rsid w:val="009D6C79"/>
    <w:rsid w:val="00A60111"/>
    <w:rsid w:val="00AE36DD"/>
    <w:rsid w:val="00B124DF"/>
    <w:rsid w:val="00B648C8"/>
    <w:rsid w:val="00B75EDF"/>
    <w:rsid w:val="00B77D23"/>
    <w:rsid w:val="00BB2277"/>
    <w:rsid w:val="00BF0921"/>
    <w:rsid w:val="00C130C8"/>
    <w:rsid w:val="00C56E18"/>
    <w:rsid w:val="00C647DC"/>
    <w:rsid w:val="00C64EDC"/>
    <w:rsid w:val="00C8469D"/>
    <w:rsid w:val="00C9365B"/>
    <w:rsid w:val="00CA0136"/>
    <w:rsid w:val="00CA33A0"/>
    <w:rsid w:val="00CB20A2"/>
    <w:rsid w:val="00CE1A68"/>
    <w:rsid w:val="00D325E0"/>
    <w:rsid w:val="00D868CC"/>
    <w:rsid w:val="00D91940"/>
    <w:rsid w:val="00DF267D"/>
    <w:rsid w:val="00E1578E"/>
    <w:rsid w:val="00E27825"/>
    <w:rsid w:val="00E569E7"/>
    <w:rsid w:val="00E77DF2"/>
    <w:rsid w:val="00E87551"/>
    <w:rsid w:val="00EC00E4"/>
    <w:rsid w:val="00EF5653"/>
    <w:rsid w:val="00F01976"/>
    <w:rsid w:val="00F478C1"/>
    <w:rsid w:val="00F80ADA"/>
    <w:rsid w:val="00F83154"/>
    <w:rsid w:val="00F83D30"/>
    <w:rsid w:val="00F85ADF"/>
    <w:rsid w:val="00F87B54"/>
    <w:rsid w:val="00FC28D8"/>
    <w:rsid w:val="01A6E0E0"/>
    <w:rsid w:val="01E5B9E2"/>
    <w:rsid w:val="029AD6A4"/>
    <w:rsid w:val="05BAB494"/>
    <w:rsid w:val="067F9128"/>
    <w:rsid w:val="0922D9CA"/>
    <w:rsid w:val="096944C2"/>
    <w:rsid w:val="09D2266A"/>
    <w:rsid w:val="0A131F1E"/>
    <w:rsid w:val="0A90371C"/>
    <w:rsid w:val="124A2A47"/>
    <w:rsid w:val="151D6A1A"/>
    <w:rsid w:val="16C4C1B2"/>
    <w:rsid w:val="1969FE89"/>
    <w:rsid w:val="1A7EAC26"/>
    <w:rsid w:val="1C285363"/>
    <w:rsid w:val="1E067A2B"/>
    <w:rsid w:val="1F4A0587"/>
    <w:rsid w:val="226A6C0B"/>
    <w:rsid w:val="2644B4E5"/>
    <w:rsid w:val="283FA85C"/>
    <w:rsid w:val="2A9BA262"/>
    <w:rsid w:val="2AA1C6B0"/>
    <w:rsid w:val="2BC17081"/>
    <w:rsid w:val="2E149E81"/>
    <w:rsid w:val="2F810C9F"/>
    <w:rsid w:val="30813741"/>
    <w:rsid w:val="3570D78B"/>
    <w:rsid w:val="3DB69DFB"/>
    <w:rsid w:val="41A99A6F"/>
    <w:rsid w:val="443FA5FD"/>
    <w:rsid w:val="4A8059D9"/>
    <w:rsid w:val="4D01457F"/>
    <w:rsid w:val="4D3E37B4"/>
    <w:rsid w:val="4E2D04F0"/>
    <w:rsid w:val="504C6AC9"/>
    <w:rsid w:val="50D254AB"/>
    <w:rsid w:val="51347AB0"/>
    <w:rsid w:val="51432C4C"/>
    <w:rsid w:val="5315ED6E"/>
    <w:rsid w:val="536FA31B"/>
    <w:rsid w:val="586D9977"/>
    <w:rsid w:val="58D4C938"/>
    <w:rsid w:val="594A3FBA"/>
    <w:rsid w:val="5DDABE24"/>
    <w:rsid w:val="5DFBB40D"/>
    <w:rsid w:val="65F534C4"/>
    <w:rsid w:val="673A938A"/>
    <w:rsid w:val="68257C0B"/>
    <w:rsid w:val="6AE63817"/>
    <w:rsid w:val="6B21BCF3"/>
    <w:rsid w:val="73B844DC"/>
    <w:rsid w:val="74621A75"/>
    <w:rsid w:val="74A4C198"/>
    <w:rsid w:val="767ADE73"/>
    <w:rsid w:val="77E6ADA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D10A5"/>
  <w15:docId w15:val="{FDEC98C1-D3AD-44E6-B9C3-F2AB72EB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de-DE" w:eastAsia="ja-JP" w:bidi="ar-SA"/>
      </w:rPr>
    </w:rPrDefault>
    <w:pPrDefault>
      <w:pPr>
        <w:spacing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rFonts w:eastAsia="Times New Roman"/>
      <w:position w:val="-1"/>
      <w:lang w:eastAsia="de-DE"/>
    </w:rPr>
  </w:style>
  <w:style w:type="paragraph" w:styleId="Heading1">
    <w:name w:val="heading 1"/>
    <w:basedOn w:val="Normal"/>
    <w:next w:val="Normal"/>
    <w:uiPriority w:val="9"/>
    <w:qFormat/>
    <w:pPr>
      <w:keepNext/>
      <w:spacing w:before="360" w:after="48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liesstextProspekt">
    <w:name w:val="Fliesstext Prospekt"/>
    <w:basedOn w:val="Normal"/>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qFormat/>
    <w:pPr>
      <w:tabs>
        <w:tab w:val="center" w:pos="4536"/>
        <w:tab w:val="right" w:pos="9072"/>
      </w:tabs>
    </w:pPr>
  </w:style>
  <w:style w:type="paragraph" w:customStyle="1" w:styleId="LMSAdressfeld">
    <w:name w:val="LMS Adressfeld"/>
    <w:basedOn w:val="FliesstextProspekt"/>
    <w:pPr>
      <w:spacing w:line="280" w:lineRule="atLeast"/>
      <w:jc w:val="left"/>
    </w:pPr>
    <w:rPr>
      <w:rFonts w:ascii="ArialMT" w:hAnsi="ArialMT" w:cs="ArialMT"/>
      <w:spacing w:val="2"/>
      <w:sz w:val="21"/>
      <w:szCs w:val="21"/>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36"/>
        <w:tab w:val="right" w:pos="9072"/>
      </w:tabs>
    </w:pPr>
  </w:style>
  <w:style w:type="character" w:customStyle="1" w:styleId="FooterChar">
    <w:name w:val="Footer Char"/>
    <w:basedOn w:val="DefaultParagraphFont"/>
    <w:rPr>
      <w:w w:val="100"/>
      <w:position w:val="-1"/>
      <w:effect w:val="none"/>
      <w:vertAlign w:val="baseline"/>
      <w:cs w:val="0"/>
      <w:em w:val="none"/>
    </w:rPr>
  </w:style>
  <w:style w:type="paragraph" w:customStyle="1" w:styleId="Bildunterschrift">
    <w:name w:val="Bildunterschrift"/>
    <w:basedOn w:val="FliesstextProspekt"/>
    <w:pPr>
      <w:spacing w:line="200" w:lineRule="atLeast"/>
    </w:pPr>
    <w:rPr>
      <w:sz w:val="16"/>
      <w:szCs w:val="16"/>
    </w:rPr>
  </w:style>
  <w:style w:type="paragraph" w:customStyle="1" w:styleId="LMSFlietext">
    <w:name w:val="LMS Fließtext"/>
    <w:basedOn w:val="LMSAdressfeld"/>
    <w:pPr>
      <w:spacing w:line="330" w:lineRule="atLeast"/>
    </w:pPr>
  </w:style>
  <w:style w:type="character" w:styleId="PageNumber">
    <w:name w:val="page number"/>
    <w:basedOn w:val="DefaultParagraphFont"/>
    <w:qFormat/>
    <w:rPr>
      <w:w w:val="100"/>
      <w:position w:val="-1"/>
      <w:effect w:val="none"/>
      <w:vertAlign w:val="baseline"/>
      <w:cs w:val="0"/>
      <w:em w:val="none"/>
    </w:rPr>
  </w:style>
  <w:style w:type="paragraph" w:customStyle="1" w:styleId="MKGTextFax">
    <w:name w:val="MKG Text Fax"/>
    <w:basedOn w:val="Normal"/>
    <w:pPr>
      <w:widowControl w:val="0"/>
      <w:autoSpaceDE w:val="0"/>
      <w:autoSpaceDN w:val="0"/>
      <w:adjustRightInd w:val="0"/>
      <w:spacing w:line="320" w:lineRule="atLeast"/>
    </w:pPr>
    <w:rPr>
      <w:rFonts w:ascii="Georgia" w:hAnsi="Georgia" w:cs="Georgia"/>
    </w:rPr>
  </w:style>
  <w:style w:type="paragraph" w:customStyle="1" w:styleId="MKGText">
    <w:name w:val="MKG Text"/>
    <w:basedOn w:val="Normal"/>
    <w:pPr>
      <w:widowControl w:val="0"/>
      <w:autoSpaceDE w:val="0"/>
      <w:autoSpaceDN w:val="0"/>
      <w:adjustRightInd w:val="0"/>
      <w:spacing w:line="320" w:lineRule="atLeast"/>
    </w:pPr>
    <w:rPr>
      <w:rFonts w:ascii="Georgia" w:hAnsi="Georgia" w:cs="Georgia"/>
    </w:rPr>
  </w:style>
  <w:style w:type="character" w:customStyle="1" w:styleId="Heading1Char">
    <w:name w:val="Heading 1 Char"/>
    <w:rPr>
      <w:rFonts w:ascii="Arial Black" w:eastAsia="Times New Roman" w:hAnsi="Arial Black"/>
      <w:bCs/>
      <w:w w:val="100"/>
      <w:kern w:val="28"/>
      <w:position w:val="-1"/>
      <w:sz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PlainText">
    <w:name w:val="Plain Text"/>
    <w:basedOn w:val="Normal"/>
    <w:qFormat/>
    <w:pPr>
      <w:spacing w:line="240" w:lineRule="auto"/>
      <w:jc w:val="left"/>
    </w:pPr>
    <w:rPr>
      <w:szCs w:val="21"/>
      <w:lang w:eastAsia="zh-CN"/>
    </w:rPr>
  </w:style>
  <w:style w:type="character" w:customStyle="1" w:styleId="PlainTextChar">
    <w:name w:val="Plain Text Char"/>
    <w:rPr>
      <w:rFonts w:ascii="Arial" w:eastAsia="Times New Roman" w:hAnsi="Arial"/>
      <w:w w:val="100"/>
      <w:position w:val="-1"/>
      <w:szCs w:val="2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imes New Roman"/>
      <w:position w:val="-1"/>
      <w:lang w:eastAsia="de-D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7003"/>
    <w:rPr>
      <w:b/>
      <w:bCs/>
    </w:rPr>
  </w:style>
  <w:style w:type="character" w:customStyle="1" w:styleId="CommentSubjectChar">
    <w:name w:val="Comment Subject Char"/>
    <w:basedOn w:val="CommentTextChar"/>
    <w:link w:val="CommentSubject"/>
    <w:uiPriority w:val="99"/>
    <w:semiHidden/>
    <w:rsid w:val="00E47003"/>
    <w:rPr>
      <w:rFonts w:eastAsia="Times New Roman"/>
      <w:b/>
      <w:bCs/>
      <w:position w:val="-1"/>
      <w:lang w:eastAsia="de-DE"/>
    </w:rPr>
  </w:style>
  <w:style w:type="paragraph" w:styleId="Revision">
    <w:name w:val="Revision"/>
    <w:hidden/>
    <w:uiPriority w:val="99"/>
    <w:semiHidden/>
    <w:rsid w:val="006A7DA8"/>
    <w:pPr>
      <w:spacing w:line="240" w:lineRule="auto"/>
      <w:jc w:val="left"/>
    </w:pPr>
    <w:rPr>
      <w:rFonts w:eastAsia="Times New Roman"/>
      <w:position w:val="-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482669FA-AC05-423F-927A-BDE2F1D52276}">
    <t:Anchor>
      <t:Comment id="58"/>
    </t:Anchor>
    <t:History>
      <t:Event id="{4AA03A1A-E640-4256-AAFA-14D6AEEEFF49}" time="2025-04-23T21:17:44.798Z">
        <t:Attribution userId="S::betty.yuen-torres@leica-microsystems.com::6389c8df-61ca-4534-8b0c-27b9530cbc4f" userProvider="AD" userName="Yuen-Torres, Betty"/>
        <t:Anchor>
          <t:Comment id="259836850"/>
        </t:Anchor>
        <t:Create/>
      </t:Event>
      <t:Event id="{8943AD79-D64C-43CF-814C-9852F779B7B8}" time="2025-04-23T21:17:44.798Z">
        <t:Attribution userId="S::betty.yuen-torres@leica-microsystems.com::6389c8df-61ca-4534-8b0c-27b9530cbc4f" userProvider="AD" userName="Yuen-Torres, Betty"/>
        <t:Anchor>
          <t:Comment id="259836850"/>
        </t:Anchor>
        <t:Assign userId="S::WonYung.Choi@leica-microsystems.com::8a77539c-c0dd-4dc9-be42-4eea6c1cfad9" userProvider="AD" userName="Choi, Won Yung"/>
      </t:Event>
      <t:Event id="{F143B634-3B09-49D0-8D52-1512B63C8FDD}" time="2025-04-23T21:17:44.798Z">
        <t:Attribution userId="S::betty.yuen-torres@leica-microsystems.com::6389c8df-61ca-4534-8b0c-27b9530cbc4f" userProvider="AD" userName="Yuen-Torres, Betty"/>
        <t:Anchor>
          <t:Comment id="259836850"/>
        </t:Anchor>
        <t:SetTitle title="@Choi, Won Yung , what do you think about the proposed change to your quote? Please advise."/>
      </t:Event>
    </t:History>
  </t:Task>
  <t:Task id="{2F0A70C7-4DB0-46BB-B77B-4CCBF0CF023A}">
    <t:Anchor>
      <t:Comment id="723066928"/>
    </t:Anchor>
    <t:History>
      <t:Event id="{D0EF14C5-41A0-4E37-91CE-0FDDFC8DD708}" time="2025-04-24T02:38:13.455Z">
        <t:Attribution userId="S::wonyung.choi@leica-microsystems.com::8a77539c-c0dd-4dc9-be42-4eea6c1cfad9" userProvider="AD" userName="Choi, Won Yung"/>
        <t:Anchor>
          <t:Comment id="723066928"/>
        </t:Anchor>
        <t:Create/>
      </t:Event>
      <t:Event id="{6C64FA6E-5BE4-4EF5-9B1E-08CE5658D67D}" time="2025-04-24T02:38:13.455Z">
        <t:Attribution userId="S::wonyung.choi@leica-microsystems.com::8a77539c-c0dd-4dc9-be42-4eea6c1cfad9" userProvider="AD" userName="Choi, Won Yung"/>
        <t:Anchor>
          <t:Comment id="723066928"/>
        </t:Anchor>
        <t:Assign userId="S::betty.yuen-torres@leica-microsystems.com::6389c8df-61ca-4534-8b0c-27b9530cbc4f" userProvider="AD" userName="Yuen-Torres, Betty"/>
      </t:Event>
      <t:Event id="{5352F3EB-71F9-495E-8398-2AEA5F436413}" time="2025-04-24T02:38:13.455Z">
        <t:Attribution userId="S::wonyung.choi@leica-microsystems.com::8a77539c-c0dd-4dc9-be42-4eea6c1cfad9" userProvider="AD" userName="Choi, Won Yung"/>
        <t:Anchor>
          <t:Comment id="723066928"/>
        </t:Anchor>
        <t:SetTitle title="Proposal - @Yuen-Torres, Betty &quot;Further expanding active collaboration with the scientific open-source community&quot; - Bioimage.io will have their own press release shortly expressing their enthusiasm for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SxRFMgGbMzxHTuAh8dz3JRo2w==">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621</Words>
  <Characters>3544</Characters>
  <Application>Microsoft Office Word</Application>
  <DocSecurity>0</DocSecurity>
  <Lines>29</Lines>
  <Paragraphs>8</Paragraphs>
  <ScaleCrop>false</ScaleCrop>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Yuen-Torres, Betty</cp:lastModifiedBy>
  <cp:revision>4</cp:revision>
  <dcterms:created xsi:type="dcterms:W3CDTF">2025-04-30T02:51:00Z</dcterms:created>
  <dcterms:modified xsi:type="dcterms:W3CDTF">2025-05-06T19:20:00Z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ies>
</file>