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37EB" w14:textId="33BF9560" w:rsidR="00510D1F" w:rsidRPr="00510D1F" w:rsidRDefault="00510D1F" w:rsidP="00510D1F">
      <w:pPr>
        <w:rPr>
          <w:rFonts w:cs="Arial"/>
          <w:sz w:val="28"/>
          <w:szCs w:val="28"/>
          <w:lang w:val="en-US"/>
        </w:rPr>
      </w:pPr>
      <w:r w:rsidRPr="00510D1F">
        <w:rPr>
          <w:rFonts w:cs="Arial"/>
          <w:b/>
          <w:bCs/>
          <w:sz w:val="28"/>
          <w:szCs w:val="28"/>
          <w:lang w:val="en-US"/>
        </w:rPr>
        <w:t>Leica Microsystems expands online shopping experience to Spain and Switzerland</w:t>
      </w:r>
    </w:p>
    <w:p w14:paraId="2A1E04DE" w14:textId="77777777" w:rsidR="00510D1F" w:rsidRPr="00510D1F" w:rsidRDefault="00510D1F" w:rsidP="00510D1F">
      <w:pPr>
        <w:rPr>
          <w:rFonts w:cs="Arial"/>
          <w:sz w:val="22"/>
          <w:szCs w:val="22"/>
          <w:lang w:val="en-US"/>
        </w:rPr>
      </w:pPr>
      <w:r w:rsidRPr="00510D1F">
        <w:rPr>
          <w:rFonts w:cs="Arial"/>
          <w:i/>
          <w:iCs/>
          <w:sz w:val="22"/>
          <w:szCs w:val="22"/>
          <w:lang w:val="en-US"/>
        </w:rPr>
        <w:t>Customers gain access to microscopy solutions, software, and localized purchasing options in their local languages</w:t>
      </w:r>
    </w:p>
    <w:p w14:paraId="5CAD91F6" w14:textId="0884721C" w:rsidR="00510D1F" w:rsidRPr="00510D1F" w:rsidRDefault="00510D1F" w:rsidP="00510D1F">
      <w:pPr>
        <w:rPr>
          <w:rFonts w:cs="Arial"/>
          <w:sz w:val="22"/>
          <w:szCs w:val="22"/>
          <w:lang w:val="en-US"/>
        </w:rPr>
      </w:pPr>
      <w:r w:rsidRPr="00510D1F">
        <w:rPr>
          <w:rFonts w:cs="Arial"/>
          <w:b/>
          <w:bCs/>
          <w:sz w:val="22"/>
          <w:szCs w:val="22"/>
          <w:lang w:val="en-US"/>
        </w:rPr>
        <w:t xml:space="preserve">XX </w:t>
      </w:r>
      <w:r w:rsidRPr="00510D1F">
        <w:rPr>
          <w:rFonts w:cs="Arial"/>
          <w:b/>
          <w:bCs/>
          <w:color w:val="FF0000"/>
          <w:sz w:val="22"/>
          <w:szCs w:val="22"/>
          <w:lang w:val="en-US"/>
        </w:rPr>
        <w:t>June 2026</w:t>
      </w:r>
      <w:r w:rsidRPr="00510D1F">
        <w:rPr>
          <w:rFonts w:cs="Arial"/>
          <w:b/>
          <w:bCs/>
          <w:sz w:val="22"/>
          <w:szCs w:val="22"/>
          <w:lang w:val="en-US"/>
        </w:rPr>
        <w:t>, Wetzlar, Germany</w:t>
      </w:r>
      <w:r w:rsidRPr="00510D1F">
        <w:rPr>
          <w:rFonts w:cs="Arial"/>
          <w:sz w:val="22"/>
          <w:szCs w:val="22"/>
          <w:lang w:val="en-US"/>
        </w:rPr>
        <w:t xml:space="preserve"> – Leica Microsystems, a Danaher company and a leading provider of microscopy and scientific solutions, has expanded its online shopping experience to Spain and Switzerland, bringing an enhanced and localized digital store to customers in both countries.</w:t>
      </w:r>
    </w:p>
    <w:p w14:paraId="2F3AF1AA" w14:textId="77777777" w:rsidR="00E15F0D" w:rsidRDefault="00E15F0D" w:rsidP="00510D1F">
      <w:pPr>
        <w:rPr>
          <w:rFonts w:cs="Arial"/>
          <w:sz w:val="22"/>
          <w:szCs w:val="22"/>
          <w:lang w:val="en-US"/>
        </w:rPr>
      </w:pPr>
      <w:r w:rsidRPr="00E15F0D">
        <w:rPr>
          <w:rFonts w:cs="Arial"/>
          <w:sz w:val="22"/>
          <w:szCs w:val="22"/>
          <w:lang w:val="en-US"/>
        </w:rPr>
        <w:t xml:space="preserve">For the first time, customers in these markets can purchase microscopy software solutions, including </w:t>
      </w:r>
      <w:proofErr w:type="spellStart"/>
      <w:r w:rsidRPr="00E15F0D">
        <w:rPr>
          <w:rFonts w:cs="Arial"/>
          <w:sz w:val="22"/>
          <w:szCs w:val="22"/>
          <w:lang w:val="en-US"/>
        </w:rPr>
        <w:t>Enersight</w:t>
      </w:r>
      <w:proofErr w:type="spellEnd"/>
      <w:r w:rsidRPr="00E15F0D">
        <w:rPr>
          <w:rFonts w:cs="Arial"/>
          <w:sz w:val="22"/>
          <w:szCs w:val="22"/>
          <w:lang w:val="en-US"/>
        </w:rPr>
        <w:t xml:space="preserve">, while also requesting quotes for Leica Microsystems’ advanced imaging portfolio through a modern, intuitive online interface—with fast turnaround times to support efficient decision-making. To celebrate the launch, customers will also benefit from free shipping on eligible orders through the end of 2026, excluding ATTO products. </w:t>
      </w:r>
    </w:p>
    <w:p w14:paraId="7798F4C8" w14:textId="2AFFB7CD" w:rsidR="00510D1F" w:rsidRPr="00510D1F" w:rsidRDefault="00510D1F" w:rsidP="00510D1F">
      <w:pPr>
        <w:rPr>
          <w:rFonts w:cs="Arial"/>
          <w:sz w:val="22"/>
          <w:szCs w:val="22"/>
          <w:lang w:val="en-US"/>
        </w:rPr>
      </w:pPr>
      <w:r w:rsidRPr="00510D1F">
        <w:rPr>
          <w:rFonts w:cs="Arial"/>
          <w:sz w:val="22"/>
          <w:szCs w:val="22"/>
          <w:lang w:val="en-US"/>
        </w:rPr>
        <w:t xml:space="preserve">“This expansion marks another important step in making our digital purchasing experience more accessible and relevant to customers across Europe,” said Walid Beylouni, Senior Vice President Global Commercial Operations at Leica Microsystems. “By bringing our localized online store to Spain and Switzerland and introducing software solutions such as </w:t>
      </w:r>
      <w:proofErr w:type="spellStart"/>
      <w:r w:rsidRPr="00510D1F">
        <w:rPr>
          <w:rFonts w:cs="Arial"/>
          <w:sz w:val="22"/>
          <w:szCs w:val="22"/>
          <w:lang w:val="en-US"/>
        </w:rPr>
        <w:t>Enersight</w:t>
      </w:r>
      <w:proofErr w:type="spellEnd"/>
      <w:r w:rsidRPr="00510D1F">
        <w:rPr>
          <w:rFonts w:cs="Arial"/>
          <w:sz w:val="22"/>
          <w:szCs w:val="22"/>
          <w:lang w:val="en-US"/>
        </w:rPr>
        <w:t xml:space="preserve"> for direct purchase, we are giving customers greater flexibility to access the tools they need to accelerate discovery and improve workflows.”</w:t>
      </w:r>
    </w:p>
    <w:p w14:paraId="41F38E9F" w14:textId="77777777" w:rsidR="00510D1F" w:rsidRPr="00510D1F" w:rsidRDefault="00510D1F" w:rsidP="00510D1F">
      <w:pPr>
        <w:rPr>
          <w:rFonts w:cs="Arial"/>
          <w:sz w:val="22"/>
          <w:szCs w:val="22"/>
          <w:lang w:val="en-US"/>
        </w:rPr>
      </w:pPr>
      <w:r w:rsidRPr="00510D1F">
        <w:rPr>
          <w:rFonts w:cs="Arial"/>
          <w:sz w:val="22"/>
          <w:szCs w:val="22"/>
          <w:lang w:val="en-US"/>
        </w:rPr>
        <w:t>The launch in Spain and Switzerland is designed to support researchers, clinicians, educators, and industrial professionals with a streamlined purchasing experience tailored to their local market. Customers can browse products in their local language, compare solutions, view pricing, purchase directly online, or request a quote—all within a seamless digital platform designed to simplify access to Leica Microsystems’ technologies.</w:t>
      </w:r>
    </w:p>
    <w:p w14:paraId="53C8448C" w14:textId="77777777" w:rsidR="00510D1F" w:rsidRPr="00510D1F" w:rsidRDefault="00510D1F" w:rsidP="00510D1F">
      <w:pPr>
        <w:spacing w:line="300" w:lineRule="exact"/>
        <w:rPr>
          <w:rFonts w:cs="Arial"/>
          <w:sz w:val="22"/>
          <w:szCs w:val="22"/>
          <w:lang w:val="en-US"/>
        </w:rPr>
      </w:pPr>
      <w:r w:rsidRPr="00510D1F">
        <w:rPr>
          <w:rFonts w:cs="Arial"/>
          <w:sz w:val="22"/>
          <w:szCs w:val="22"/>
          <w:lang w:val="en-US"/>
        </w:rPr>
        <w:t xml:space="preserve">For more information, please visit </w:t>
      </w:r>
      <w:hyperlink r:id="rId7" w:tgtFrame="_blank" w:history="1">
        <w:r w:rsidRPr="00510D1F">
          <w:rPr>
            <w:rStyle w:val="Hyperlink"/>
            <w:rFonts w:cs="Arial"/>
            <w:sz w:val="22"/>
            <w:szCs w:val="22"/>
            <w:lang w:val="en-US"/>
          </w:rPr>
          <w:t>https://www.leica-microsystems.com/shop/</w:t>
        </w:r>
      </w:hyperlink>
    </w:p>
    <w:p w14:paraId="06E962D4" w14:textId="2418D764" w:rsidR="0071183C" w:rsidRDefault="007C4166" w:rsidP="00EE5B9A">
      <w:pPr>
        <w:jc w:val="center"/>
      </w:pPr>
      <w:r w:rsidRPr="007C4166">
        <w:rPr>
          <w:noProof/>
        </w:rPr>
        <w:drawing>
          <wp:inline distT="0" distB="0" distL="0" distR="0" wp14:anchorId="31145B38" wp14:editId="680BEEC4">
            <wp:extent cx="4394200" cy="2929467"/>
            <wp:effectExtent l="0" t="0" r="6350" b="4445"/>
            <wp:docPr id="562595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5346" cy="2930231"/>
                    </a:xfrm>
                    <a:prstGeom prst="rect">
                      <a:avLst/>
                    </a:prstGeom>
                    <a:noFill/>
                    <a:ln>
                      <a:noFill/>
                    </a:ln>
                  </pic:spPr>
                </pic:pic>
              </a:graphicData>
            </a:graphic>
          </wp:inline>
        </w:drawing>
      </w:r>
    </w:p>
    <w:p w14:paraId="5BCD5B6F" w14:textId="77777777" w:rsidR="00ED5555" w:rsidRDefault="00ED5555" w:rsidP="00ED5555"/>
    <w:p w14:paraId="74929242" w14:textId="77777777" w:rsidR="00ED5555" w:rsidRPr="00ED5555" w:rsidRDefault="00ED5555" w:rsidP="00ED5555">
      <w:pPr>
        <w:rPr>
          <w:b/>
          <w:bCs/>
        </w:rPr>
      </w:pPr>
      <w:r w:rsidRPr="00ED5555">
        <w:rPr>
          <w:b/>
          <w:bCs/>
        </w:rPr>
        <w:t xml:space="preserve">Free shipping </w:t>
      </w:r>
      <w:proofErr w:type="spellStart"/>
      <w:r w:rsidRPr="00ED5555">
        <w:rPr>
          <w:b/>
          <w:bCs/>
        </w:rPr>
        <w:t>terms</w:t>
      </w:r>
      <w:proofErr w:type="spellEnd"/>
      <w:r w:rsidRPr="00ED5555">
        <w:rPr>
          <w:b/>
          <w:bCs/>
        </w:rPr>
        <w:t xml:space="preserve"> and conditions</w:t>
      </w:r>
    </w:p>
    <w:p w14:paraId="3601E0D8" w14:textId="0FE78679" w:rsidR="00ED5555" w:rsidRPr="00ED5555" w:rsidRDefault="00ED5555" w:rsidP="00ED5555">
      <w:pPr>
        <w:numPr>
          <w:ilvl w:val="0"/>
          <w:numId w:val="2"/>
        </w:numPr>
        <w:rPr>
          <w:lang w:val="en-US"/>
        </w:rPr>
      </w:pPr>
      <w:r w:rsidRPr="00ED5555">
        <w:rPr>
          <w:lang w:val="en-US"/>
        </w:rPr>
        <w:t xml:space="preserve">Free Shipping </w:t>
      </w:r>
      <w:proofErr w:type="gramStart"/>
      <w:r w:rsidRPr="00ED5555">
        <w:rPr>
          <w:lang w:val="en-US"/>
        </w:rPr>
        <w:t>available</w:t>
      </w:r>
      <w:proofErr w:type="gramEnd"/>
      <w:r w:rsidRPr="00ED5555">
        <w:rPr>
          <w:lang w:val="en-US"/>
        </w:rPr>
        <w:t xml:space="preserve"> until </w:t>
      </w:r>
      <w:r>
        <w:rPr>
          <w:lang w:val="en-US"/>
        </w:rPr>
        <w:t>December</w:t>
      </w:r>
      <w:r w:rsidRPr="00ED5555">
        <w:rPr>
          <w:lang w:val="en-US"/>
        </w:rPr>
        <w:t xml:space="preserve"> 31, </w:t>
      </w:r>
      <w:proofErr w:type="gramStart"/>
      <w:r w:rsidRPr="00ED5555">
        <w:rPr>
          <w:lang w:val="en-US"/>
        </w:rPr>
        <w:t>2026</w:t>
      </w:r>
      <w:proofErr w:type="gramEnd"/>
      <w:r w:rsidRPr="00ED5555">
        <w:rPr>
          <w:lang w:val="en-US"/>
        </w:rPr>
        <w:t xml:space="preserve"> for purchases made exclusively through the Leica Online Store</w:t>
      </w:r>
    </w:p>
    <w:p w14:paraId="011B837B" w14:textId="77777777" w:rsidR="00ED5555" w:rsidRPr="00ED5555" w:rsidRDefault="00ED5555" w:rsidP="00ED5555">
      <w:pPr>
        <w:numPr>
          <w:ilvl w:val="0"/>
          <w:numId w:val="2"/>
        </w:numPr>
        <w:rPr>
          <w:lang w:val="en-US"/>
        </w:rPr>
      </w:pPr>
      <w:r w:rsidRPr="00ED5555">
        <w:rPr>
          <w:lang w:val="en-US"/>
        </w:rPr>
        <w:t>Orders must be placed online during the promotional period to qualify</w:t>
      </w:r>
    </w:p>
    <w:p w14:paraId="178FC454" w14:textId="77777777" w:rsidR="00ED5555" w:rsidRPr="00ED5555" w:rsidRDefault="00ED5555" w:rsidP="00ED5555">
      <w:pPr>
        <w:numPr>
          <w:ilvl w:val="0"/>
          <w:numId w:val="2"/>
        </w:numPr>
      </w:pPr>
      <w:proofErr w:type="spellStart"/>
      <w:r w:rsidRPr="00ED5555">
        <w:t>Excludes</w:t>
      </w:r>
      <w:proofErr w:type="spellEnd"/>
      <w:r w:rsidRPr="00ED5555">
        <w:t xml:space="preserve"> ATTO-Tec </w:t>
      </w:r>
      <w:proofErr w:type="spellStart"/>
      <w:r w:rsidRPr="00ED5555">
        <w:t>products</w:t>
      </w:r>
      <w:proofErr w:type="spellEnd"/>
      <w:r w:rsidRPr="00ED5555">
        <w:t>.</w:t>
      </w:r>
    </w:p>
    <w:p w14:paraId="016B784D" w14:textId="77777777" w:rsidR="00ED5555" w:rsidRPr="00ED5555" w:rsidRDefault="00ED5555" w:rsidP="00ED5555">
      <w:pPr>
        <w:numPr>
          <w:ilvl w:val="0"/>
          <w:numId w:val="2"/>
        </w:numPr>
        <w:rPr>
          <w:lang w:val="en-US"/>
        </w:rPr>
      </w:pPr>
      <w:r w:rsidRPr="00ED5555">
        <w:rPr>
          <w:lang w:val="en-US"/>
        </w:rPr>
        <w:t>Offer is valid for free standard shipping only. No other shipping options are available under this promotion.</w:t>
      </w:r>
    </w:p>
    <w:p w14:paraId="12F2E047" w14:textId="77777777" w:rsidR="00ED5555" w:rsidRPr="00ED5555" w:rsidRDefault="00ED5555" w:rsidP="00ED5555">
      <w:pPr>
        <w:numPr>
          <w:ilvl w:val="0"/>
          <w:numId w:val="2"/>
        </w:numPr>
        <w:rPr>
          <w:lang w:val="en-US"/>
        </w:rPr>
      </w:pPr>
      <w:r w:rsidRPr="00ED5555">
        <w:rPr>
          <w:lang w:val="en-US"/>
        </w:rPr>
        <w:t xml:space="preserve">Requests for </w:t>
      </w:r>
      <w:proofErr w:type="gramStart"/>
      <w:r w:rsidRPr="00ED5555">
        <w:rPr>
          <w:lang w:val="en-US"/>
        </w:rPr>
        <w:t>quote</w:t>
      </w:r>
      <w:proofErr w:type="gramEnd"/>
      <w:r w:rsidRPr="00ED5555">
        <w:rPr>
          <w:lang w:val="en-US"/>
        </w:rPr>
        <w:t xml:space="preserve"> (RFQs) are not included in this offer.</w:t>
      </w:r>
    </w:p>
    <w:p w14:paraId="0A92CBC4" w14:textId="77777777" w:rsidR="00ED5555" w:rsidRPr="00ED5555" w:rsidRDefault="00ED5555" w:rsidP="00ED5555">
      <w:pPr>
        <w:numPr>
          <w:ilvl w:val="0"/>
          <w:numId w:val="2"/>
        </w:numPr>
        <w:rPr>
          <w:lang w:val="en-US"/>
        </w:rPr>
      </w:pPr>
      <w:r w:rsidRPr="00ED5555">
        <w:rPr>
          <w:lang w:val="en-US"/>
        </w:rPr>
        <w:t>Offer cannot be combined with any other promotional offers or discounts.</w:t>
      </w:r>
    </w:p>
    <w:p w14:paraId="3C9FDBDF" w14:textId="77777777" w:rsidR="00ED5555" w:rsidRPr="00ED5555" w:rsidRDefault="00ED5555" w:rsidP="00ED5555">
      <w:pPr>
        <w:numPr>
          <w:ilvl w:val="0"/>
          <w:numId w:val="2"/>
        </w:numPr>
      </w:pPr>
      <w:r w:rsidRPr="00ED5555">
        <w:rPr>
          <w:lang w:val="en-US"/>
        </w:rPr>
        <w:t xml:space="preserve">The Online Store is not offered in every market, and configurations may vary between countries. </w:t>
      </w:r>
      <w:proofErr w:type="spellStart"/>
      <w:r w:rsidRPr="00ED5555">
        <w:t>Please</w:t>
      </w:r>
      <w:proofErr w:type="spellEnd"/>
      <w:r w:rsidRPr="00ED5555">
        <w:t xml:space="preserve"> contact </w:t>
      </w:r>
      <w:proofErr w:type="spellStart"/>
      <w:r w:rsidRPr="00ED5555">
        <w:t>your</w:t>
      </w:r>
      <w:proofErr w:type="spellEnd"/>
      <w:r w:rsidRPr="00ED5555">
        <w:t xml:space="preserve"> local Leica </w:t>
      </w:r>
      <w:proofErr w:type="spellStart"/>
      <w:r w:rsidRPr="00ED5555">
        <w:t>representative</w:t>
      </w:r>
      <w:proofErr w:type="spellEnd"/>
      <w:r w:rsidRPr="00ED5555">
        <w:t xml:space="preserve"> for </w:t>
      </w:r>
      <w:proofErr w:type="spellStart"/>
      <w:r w:rsidRPr="00ED5555">
        <w:t>further</w:t>
      </w:r>
      <w:proofErr w:type="spellEnd"/>
      <w:r w:rsidRPr="00ED5555">
        <w:t xml:space="preserve"> information.</w:t>
      </w:r>
    </w:p>
    <w:p w14:paraId="6BF58C69" w14:textId="77777777" w:rsidR="00ED5555" w:rsidRPr="007C4166" w:rsidRDefault="00ED5555" w:rsidP="00EE5B9A">
      <w:pPr>
        <w:jc w:val="center"/>
      </w:pPr>
    </w:p>
    <w:sectPr w:rsidR="00ED5555" w:rsidRPr="007C4166">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207A" w14:textId="77777777" w:rsidR="001B1C32" w:rsidRDefault="001B1C32" w:rsidP="00510D1F">
      <w:pPr>
        <w:spacing w:after="0" w:line="240" w:lineRule="auto"/>
      </w:pPr>
      <w:r>
        <w:separator/>
      </w:r>
    </w:p>
  </w:endnote>
  <w:endnote w:type="continuationSeparator" w:id="0">
    <w:p w14:paraId="69DEB60D" w14:textId="77777777" w:rsidR="001B1C32" w:rsidRDefault="001B1C32" w:rsidP="0051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C96" w14:textId="54AF89C1" w:rsidR="00510D1F" w:rsidRDefault="00510D1F">
    <w:pPr>
      <w:pStyle w:val="Footer"/>
    </w:pPr>
    <w:r>
      <w:rPr>
        <w:noProof/>
      </w:rPr>
      <mc:AlternateContent>
        <mc:Choice Requires="wps">
          <w:drawing>
            <wp:anchor distT="0" distB="0" distL="0" distR="0" simplePos="0" relativeHeight="251659264" behindDoc="0" locked="0" layoutInCell="1" allowOverlap="1" wp14:anchorId="6D448C99" wp14:editId="5404F7B7">
              <wp:simplePos x="635" y="635"/>
              <wp:positionH relativeFrom="page">
                <wp:align>center</wp:align>
              </wp:positionH>
              <wp:positionV relativeFrom="page">
                <wp:align>bottom</wp:align>
              </wp:positionV>
              <wp:extent cx="1816735" cy="370205"/>
              <wp:effectExtent l="0" t="0" r="12065" b="0"/>
              <wp:wrapNone/>
              <wp:docPr id="1636135667" name="Text Box 2" descr="Confidential - Company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6735" cy="370205"/>
                      </a:xfrm>
                      <a:prstGeom prst="rect">
                        <a:avLst/>
                      </a:prstGeom>
                      <a:noFill/>
                      <a:ln>
                        <a:noFill/>
                      </a:ln>
                    </wps:spPr>
                    <wps:txbx>
                      <w:txbxContent>
                        <w:p w14:paraId="44BD76E7" w14:textId="33874DE4" w:rsidR="00510D1F" w:rsidRPr="00510D1F" w:rsidRDefault="00510D1F" w:rsidP="00510D1F">
                          <w:pPr>
                            <w:spacing w:after="0"/>
                            <w:rPr>
                              <w:rFonts w:ascii="Calibri" w:eastAsia="Calibri" w:hAnsi="Calibri" w:cs="Calibri"/>
                              <w:noProof/>
                              <w:color w:val="D89B2B"/>
                              <w:sz w:val="20"/>
                              <w:szCs w:val="20"/>
                            </w:rPr>
                          </w:pPr>
                          <w:r w:rsidRPr="00510D1F">
                            <w:rPr>
                              <w:rFonts w:ascii="Calibri" w:eastAsia="Calibri" w:hAnsi="Calibri" w:cs="Calibri"/>
                              <w:noProof/>
                              <w:color w:val="D89B2B"/>
                              <w:sz w:val="20"/>
                              <w:szCs w:val="20"/>
                            </w:rPr>
                            <w:t>Confidential - Company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448C99" id="_x0000_t202" coordsize="21600,21600" o:spt="202" path="m,l,21600r21600,l21600,xe">
              <v:stroke joinstyle="miter"/>
              <v:path gradientshapeok="t" o:connecttype="rect"/>
            </v:shapetype>
            <v:shape id="Text Box 2" o:spid="_x0000_s1026" type="#_x0000_t202" alt="Confidential - Company Proprietary" style="position:absolute;margin-left:0;margin-top:0;width:143.0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" filled="f" stroked="f">
              <v:textbox style="mso-fit-shape-to-text:t" inset="0,0,0,15pt">
                <w:txbxContent>
                  <w:p w14:paraId="44BD76E7" w14:textId="33874DE4" w:rsidR="00510D1F" w:rsidRPr="00510D1F" w:rsidRDefault="00510D1F" w:rsidP="00510D1F">
                    <w:pPr>
                      <w:spacing w:after="0"/>
                      <w:rPr>
                        <w:rFonts w:ascii="Calibri" w:eastAsia="Calibri" w:hAnsi="Calibri" w:cs="Calibri"/>
                        <w:noProof/>
                        <w:color w:val="D89B2B"/>
                        <w:sz w:val="20"/>
                        <w:szCs w:val="20"/>
                      </w:rPr>
                    </w:pPr>
                    <w:r w:rsidRPr="00510D1F">
                      <w:rPr>
                        <w:rFonts w:ascii="Calibri" w:eastAsia="Calibri" w:hAnsi="Calibri" w:cs="Calibri"/>
                        <w:noProof/>
                        <w:color w:val="D89B2B"/>
                        <w:sz w:val="20"/>
                        <w:szCs w:val="20"/>
                      </w:rPr>
                      <w:t>Confidential - Company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291F" w14:textId="5D73C310" w:rsidR="00510D1F" w:rsidRDefault="00510D1F">
    <w:pPr>
      <w:pStyle w:val="Footer"/>
    </w:pPr>
    <w:r>
      <w:rPr>
        <w:noProof/>
      </w:rPr>
      <mc:AlternateContent>
        <mc:Choice Requires="wps">
          <w:drawing>
            <wp:anchor distT="0" distB="0" distL="0" distR="0" simplePos="0" relativeHeight="251660288" behindDoc="0" locked="0" layoutInCell="1" allowOverlap="1" wp14:anchorId="3D0F3539" wp14:editId="1593A394">
              <wp:simplePos x="901700" y="10055225"/>
              <wp:positionH relativeFrom="page">
                <wp:align>center</wp:align>
              </wp:positionH>
              <wp:positionV relativeFrom="page">
                <wp:align>bottom</wp:align>
              </wp:positionV>
              <wp:extent cx="1816735" cy="370205"/>
              <wp:effectExtent l="0" t="0" r="12065" b="0"/>
              <wp:wrapNone/>
              <wp:docPr id="1718953037" name="Text Box 3" descr="Confidential - Company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6735" cy="370205"/>
                      </a:xfrm>
                      <a:prstGeom prst="rect">
                        <a:avLst/>
                      </a:prstGeom>
                      <a:noFill/>
                      <a:ln>
                        <a:noFill/>
                      </a:ln>
                    </wps:spPr>
                    <wps:txbx>
                      <w:txbxContent>
                        <w:p w14:paraId="126FF798" w14:textId="6C7A3C96" w:rsidR="00510D1F" w:rsidRPr="00510D1F" w:rsidRDefault="00510D1F" w:rsidP="00510D1F">
                          <w:pPr>
                            <w:spacing w:after="0"/>
                            <w:rPr>
                              <w:rFonts w:ascii="Calibri" w:eastAsia="Calibri" w:hAnsi="Calibri" w:cs="Calibri"/>
                              <w:noProof/>
                              <w:color w:val="D89B2B"/>
                              <w:sz w:val="20"/>
                              <w:szCs w:val="20"/>
                            </w:rPr>
                          </w:pPr>
                          <w:r w:rsidRPr="00510D1F">
                            <w:rPr>
                              <w:rFonts w:ascii="Calibri" w:eastAsia="Calibri" w:hAnsi="Calibri" w:cs="Calibri"/>
                              <w:noProof/>
                              <w:color w:val="D89B2B"/>
                              <w:sz w:val="20"/>
                              <w:szCs w:val="20"/>
                            </w:rPr>
                            <w:t>Confidential - Company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0F3539" id="_x0000_t202" coordsize="21600,21600" o:spt="202" path="m,l,21600r21600,l21600,xe">
              <v:stroke joinstyle="miter"/>
              <v:path gradientshapeok="t" o:connecttype="rect"/>
            </v:shapetype>
            <v:shape id="Text Box 3" o:spid="_x0000_s1027" type="#_x0000_t202" alt="Confidential - Company Proprietary" style="position:absolute;margin-left:0;margin-top:0;width:143.05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KpDQIAAB0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" filled="f" stroked="f">
              <v:textbox style="mso-fit-shape-to-text:t" inset="0,0,0,15pt">
                <w:txbxContent>
                  <w:p w14:paraId="126FF798" w14:textId="6C7A3C96" w:rsidR="00510D1F" w:rsidRPr="00510D1F" w:rsidRDefault="00510D1F" w:rsidP="00510D1F">
                    <w:pPr>
                      <w:spacing w:after="0"/>
                      <w:rPr>
                        <w:rFonts w:ascii="Calibri" w:eastAsia="Calibri" w:hAnsi="Calibri" w:cs="Calibri"/>
                        <w:noProof/>
                        <w:color w:val="D89B2B"/>
                        <w:sz w:val="20"/>
                        <w:szCs w:val="20"/>
                      </w:rPr>
                    </w:pPr>
                    <w:r w:rsidRPr="00510D1F">
                      <w:rPr>
                        <w:rFonts w:ascii="Calibri" w:eastAsia="Calibri" w:hAnsi="Calibri" w:cs="Calibri"/>
                        <w:noProof/>
                        <w:color w:val="D89B2B"/>
                        <w:sz w:val="20"/>
                        <w:szCs w:val="20"/>
                      </w:rPr>
                      <w:t>Confidential - Company Proprietary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F103" w14:textId="67857C97" w:rsidR="00510D1F" w:rsidRDefault="00510D1F">
    <w:pPr>
      <w:pStyle w:val="Footer"/>
    </w:pPr>
    <w:r>
      <w:rPr>
        <w:noProof/>
      </w:rPr>
      <mc:AlternateContent>
        <mc:Choice Requires="wps">
          <w:drawing>
            <wp:anchor distT="0" distB="0" distL="0" distR="0" simplePos="0" relativeHeight="251658240" behindDoc="0" locked="0" layoutInCell="1" allowOverlap="1" wp14:anchorId="070989C5" wp14:editId="494FC119">
              <wp:simplePos x="635" y="635"/>
              <wp:positionH relativeFrom="page">
                <wp:align>center</wp:align>
              </wp:positionH>
              <wp:positionV relativeFrom="page">
                <wp:align>bottom</wp:align>
              </wp:positionV>
              <wp:extent cx="1816735" cy="370205"/>
              <wp:effectExtent l="0" t="0" r="12065" b="0"/>
              <wp:wrapNone/>
              <wp:docPr id="2005891579" name="Text Box 1" descr="Confidential - Company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6735" cy="370205"/>
                      </a:xfrm>
                      <a:prstGeom prst="rect">
                        <a:avLst/>
                      </a:prstGeom>
                      <a:noFill/>
                      <a:ln>
                        <a:noFill/>
                      </a:ln>
                    </wps:spPr>
                    <wps:txbx>
                      <w:txbxContent>
                        <w:p w14:paraId="4E86C564" w14:textId="234F6226" w:rsidR="00510D1F" w:rsidRPr="00510D1F" w:rsidRDefault="00510D1F" w:rsidP="00510D1F">
                          <w:pPr>
                            <w:spacing w:after="0"/>
                            <w:rPr>
                              <w:rFonts w:ascii="Calibri" w:eastAsia="Calibri" w:hAnsi="Calibri" w:cs="Calibri"/>
                              <w:noProof/>
                              <w:color w:val="D89B2B"/>
                              <w:sz w:val="20"/>
                              <w:szCs w:val="20"/>
                            </w:rPr>
                          </w:pPr>
                          <w:r w:rsidRPr="00510D1F">
                            <w:rPr>
                              <w:rFonts w:ascii="Calibri" w:eastAsia="Calibri" w:hAnsi="Calibri" w:cs="Calibri"/>
                              <w:noProof/>
                              <w:color w:val="D89B2B"/>
                              <w:sz w:val="20"/>
                              <w:szCs w:val="20"/>
                            </w:rPr>
                            <w:t>Confidential - Company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989C5" id="_x0000_t202" coordsize="21600,21600" o:spt="202" path="m,l,21600r21600,l21600,xe">
              <v:stroke joinstyle="miter"/>
              <v:path gradientshapeok="t" o:connecttype="rect"/>
            </v:shapetype>
            <v:shape id="Text Box 1" o:spid="_x0000_s1028" type="#_x0000_t202" alt="Confidential - Company Proprietary" style="position:absolute;margin-left:0;margin-top:0;width:143.0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" filled="f" stroked="f">
              <v:textbox style="mso-fit-shape-to-text:t" inset="0,0,0,15pt">
                <w:txbxContent>
                  <w:p w14:paraId="4E86C564" w14:textId="234F6226" w:rsidR="00510D1F" w:rsidRPr="00510D1F" w:rsidRDefault="00510D1F" w:rsidP="00510D1F">
                    <w:pPr>
                      <w:spacing w:after="0"/>
                      <w:rPr>
                        <w:rFonts w:ascii="Calibri" w:eastAsia="Calibri" w:hAnsi="Calibri" w:cs="Calibri"/>
                        <w:noProof/>
                        <w:color w:val="D89B2B"/>
                        <w:sz w:val="20"/>
                        <w:szCs w:val="20"/>
                      </w:rPr>
                    </w:pPr>
                    <w:r w:rsidRPr="00510D1F">
                      <w:rPr>
                        <w:rFonts w:ascii="Calibri" w:eastAsia="Calibri" w:hAnsi="Calibri" w:cs="Calibri"/>
                        <w:noProof/>
                        <w:color w:val="D89B2B"/>
                        <w:sz w:val="20"/>
                        <w:szCs w:val="20"/>
                      </w:rPr>
                      <w:t>Confidential - Company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A4EF" w14:textId="77777777" w:rsidR="001B1C32" w:rsidRDefault="001B1C32" w:rsidP="00510D1F">
      <w:pPr>
        <w:spacing w:after="0" w:line="240" w:lineRule="auto"/>
      </w:pPr>
      <w:r>
        <w:separator/>
      </w:r>
    </w:p>
  </w:footnote>
  <w:footnote w:type="continuationSeparator" w:id="0">
    <w:p w14:paraId="2397AA0F" w14:textId="77777777" w:rsidR="001B1C32" w:rsidRDefault="001B1C32" w:rsidP="00510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B91"/>
    <w:multiLevelType w:val="multilevel"/>
    <w:tmpl w:val="798A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137BD6"/>
    <w:multiLevelType w:val="multilevel"/>
    <w:tmpl w:val="312C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6201064">
    <w:abstractNumId w:val="0"/>
  </w:num>
  <w:num w:numId="2" w16cid:durableId="203090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1F"/>
    <w:rsid w:val="000972C0"/>
    <w:rsid w:val="001B1C32"/>
    <w:rsid w:val="002C6349"/>
    <w:rsid w:val="00355171"/>
    <w:rsid w:val="003638E3"/>
    <w:rsid w:val="004B2852"/>
    <w:rsid w:val="00510D1F"/>
    <w:rsid w:val="0071183C"/>
    <w:rsid w:val="00751D73"/>
    <w:rsid w:val="00796AF7"/>
    <w:rsid w:val="007C4166"/>
    <w:rsid w:val="008C3C74"/>
    <w:rsid w:val="00D11EE0"/>
    <w:rsid w:val="00E15F0D"/>
    <w:rsid w:val="00ED5555"/>
    <w:rsid w:val="00EE5B9A"/>
    <w:rsid w:val="00F965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2AD8"/>
  <w15:chartTrackingRefBased/>
  <w15:docId w15:val="{9217DA67-B0B4-49B9-B7CB-128C9608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D1F"/>
    <w:rPr>
      <w:rFonts w:eastAsiaTheme="majorEastAsia" w:cstheme="majorBidi"/>
      <w:color w:val="272727" w:themeColor="text1" w:themeTint="D8"/>
    </w:rPr>
  </w:style>
  <w:style w:type="paragraph" w:styleId="Title">
    <w:name w:val="Title"/>
    <w:basedOn w:val="Normal"/>
    <w:next w:val="Normal"/>
    <w:link w:val="TitleChar"/>
    <w:uiPriority w:val="10"/>
    <w:qFormat/>
    <w:rsid w:val="00510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D1F"/>
    <w:pPr>
      <w:spacing w:before="160"/>
      <w:jc w:val="center"/>
    </w:pPr>
    <w:rPr>
      <w:i/>
      <w:iCs/>
      <w:color w:val="404040" w:themeColor="text1" w:themeTint="BF"/>
    </w:rPr>
  </w:style>
  <w:style w:type="character" w:customStyle="1" w:styleId="QuoteChar">
    <w:name w:val="Quote Char"/>
    <w:basedOn w:val="DefaultParagraphFont"/>
    <w:link w:val="Quote"/>
    <w:uiPriority w:val="29"/>
    <w:rsid w:val="00510D1F"/>
    <w:rPr>
      <w:i/>
      <w:iCs/>
      <w:color w:val="404040" w:themeColor="text1" w:themeTint="BF"/>
    </w:rPr>
  </w:style>
  <w:style w:type="paragraph" w:styleId="ListParagraph">
    <w:name w:val="List Paragraph"/>
    <w:basedOn w:val="Normal"/>
    <w:uiPriority w:val="34"/>
    <w:qFormat/>
    <w:rsid w:val="00510D1F"/>
    <w:pPr>
      <w:ind w:left="720"/>
      <w:contextualSpacing/>
    </w:pPr>
  </w:style>
  <w:style w:type="character" w:styleId="IntenseEmphasis">
    <w:name w:val="Intense Emphasis"/>
    <w:basedOn w:val="DefaultParagraphFont"/>
    <w:uiPriority w:val="21"/>
    <w:qFormat/>
    <w:rsid w:val="00510D1F"/>
    <w:rPr>
      <w:i/>
      <w:iCs/>
      <w:color w:val="0F4761" w:themeColor="accent1" w:themeShade="BF"/>
    </w:rPr>
  </w:style>
  <w:style w:type="paragraph" w:styleId="IntenseQuote">
    <w:name w:val="Intense Quote"/>
    <w:basedOn w:val="Normal"/>
    <w:next w:val="Normal"/>
    <w:link w:val="IntenseQuoteChar"/>
    <w:uiPriority w:val="30"/>
    <w:qFormat/>
    <w:rsid w:val="0051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D1F"/>
    <w:rPr>
      <w:i/>
      <w:iCs/>
      <w:color w:val="0F4761" w:themeColor="accent1" w:themeShade="BF"/>
    </w:rPr>
  </w:style>
  <w:style w:type="character" w:styleId="IntenseReference">
    <w:name w:val="Intense Reference"/>
    <w:basedOn w:val="DefaultParagraphFont"/>
    <w:uiPriority w:val="32"/>
    <w:qFormat/>
    <w:rsid w:val="00510D1F"/>
    <w:rPr>
      <w:b/>
      <w:bCs/>
      <w:smallCaps/>
      <w:color w:val="0F4761" w:themeColor="accent1" w:themeShade="BF"/>
      <w:spacing w:val="5"/>
    </w:rPr>
  </w:style>
  <w:style w:type="character" w:styleId="Hyperlink">
    <w:name w:val="Hyperlink"/>
    <w:unhideWhenUsed/>
    <w:rsid w:val="00510D1F"/>
    <w:rPr>
      <w:color w:val="0000FF"/>
      <w:u w:val="single"/>
    </w:rPr>
  </w:style>
  <w:style w:type="paragraph" w:styleId="Footer">
    <w:name w:val="footer"/>
    <w:basedOn w:val="Normal"/>
    <w:link w:val="FooterChar"/>
    <w:uiPriority w:val="99"/>
    <w:unhideWhenUsed/>
    <w:rsid w:val="00510D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ica-microsystems.com/sho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8041ff-f5de-4583-8841-e2a1851ee5d2}" enabled="1" method="Privileged" siteId="{771c9c47-7f24-44dc-958e-34f8713a8394}"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2251</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Volpiani, Julie</dc:creator>
  <cp:keywords/>
  <dc:description/>
  <cp:lastModifiedBy>Volpiani, Julie</cp:lastModifiedBy>
  <cp:revision>2</cp:revision>
  <dcterms:created xsi:type="dcterms:W3CDTF">2026-06-15T09:47:00Z</dcterms:created>
  <dcterms:modified xsi:type="dcterms:W3CDTF">2026-06-15T09:47:00Z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778f79fb,618572f3,6675244d</vt:lpwstr>
  </property>
  <property fmtid="{D5CDD505-2E9C-101B-9397-08002B2CF9AE}" pid="3" name="ClassificationContentMarkingFooterFontProps">
    <vt:lpwstr>#d89b2b,10,Calibri</vt:lpwstr>
  </property>
  <property fmtid="{D5CDD505-2E9C-101B-9397-08002B2CF9AE}" pid="4" name="ClassificationContentMarkingFooterText">
    <vt:lpwstr>Confidential - Company Proprietary</vt:lpwstr>
  </property>
  <property fmtid="{D5CDD505-2E9C-101B-9397-08002B2CF9AE}" pid="5" name="MSIP_Label_f48041ff-f5de-4583-8841-e2a1851ee5d2_Enabled">
    <vt:lpwstr>true</vt:lpwstr>
  </property>
  <property fmtid="{D5CDD505-2E9C-101B-9397-08002B2CF9AE}" pid="6" name="MSIP_Label_f48041ff-f5de-4583-8841-e2a1851ee5d2_SetDate">
    <vt:lpwstr>2026-05-06T12:20:43Z</vt:lpwstr>
  </property>
  <property fmtid="{D5CDD505-2E9C-101B-9397-08002B2CF9AE}" pid="7" name="MSIP_Label_f48041ff-f5de-4583-8841-e2a1851ee5d2_Method">
    <vt:lpwstr>Privileged</vt:lpwstr>
  </property>
  <property fmtid="{D5CDD505-2E9C-101B-9397-08002B2CF9AE}" pid="8" name="MSIP_Label_f48041ff-f5de-4583-8841-e2a1851ee5d2_Name">
    <vt:lpwstr>Confidential</vt:lpwstr>
  </property>
  <property fmtid="{D5CDD505-2E9C-101B-9397-08002B2CF9AE}" pid="9" name="MSIP_Label_f48041ff-f5de-4583-8841-e2a1851ee5d2_SiteId">
    <vt:lpwstr>771c9c47-7f24-44dc-958e-34f8713a8394</vt:lpwstr>
  </property>
  <property fmtid="{D5CDD505-2E9C-101B-9397-08002B2CF9AE}" pid="10" name="MSIP_Label_f48041ff-f5de-4583-8841-e2a1851ee5d2_ActionId">
    <vt:lpwstr>77e111ff-1d46-4d7c-a8c6-fe24b6401f6b</vt:lpwstr>
  </property>
  <property fmtid="{D5CDD505-2E9C-101B-9397-08002B2CF9AE}" pid="11" name="MSIP_Label_f48041ff-f5de-4583-8841-e2a1851ee5d2_ContentBits">
    <vt:lpwstr>2</vt:lpwstr>
  </property>
  <property fmtid="{D5CDD505-2E9C-101B-9397-08002B2CF9AE}" pid="12" name="MSIP_Label_f48041ff-f5de-4583-8841-e2a1851ee5d2_Tag">
    <vt:lpwstr>10, 0, 1, 1</vt:lpwstr>
  </property>
</Properties>
</file>