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7B0BE" w14:textId="3ED8446D" w:rsidR="00B02F0F" w:rsidRPr="00526F41" w:rsidRDefault="007C1AE3" w:rsidP="00B02F0F">
      <w:pPr>
        <w:spacing w:line="300" w:lineRule="exact"/>
        <w:rPr>
          <w:rFonts w:cs="Arial"/>
          <w:b/>
          <w:bCs/>
          <w:sz w:val="28"/>
          <w:szCs w:val="28"/>
          <w:lang w:val="en-GB"/>
        </w:rPr>
      </w:pPr>
      <w:r w:rsidRPr="007C1AE3">
        <w:rPr>
          <w:rFonts w:cs="Arial"/>
          <w:b/>
          <w:bCs/>
          <w:sz w:val="28"/>
          <w:szCs w:val="28"/>
          <w:lang w:val="en-GB"/>
        </w:rPr>
        <w:t xml:space="preserve">From live dynamics to full 3D tissue context on a single light sheet </w:t>
      </w:r>
      <w:r w:rsidR="00B02F0F">
        <w:rPr>
          <w:rFonts w:cs="Arial"/>
          <w:b/>
          <w:bCs/>
          <w:sz w:val="28"/>
          <w:szCs w:val="28"/>
          <w:lang w:val="en-GB"/>
        </w:rPr>
        <w:t>platform</w:t>
      </w:r>
    </w:p>
    <w:p w14:paraId="1141A0E4" w14:textId="7E138C95" w:rsidR="00F71A52" w:rsidRPr="007E208C" w:rsidRDefault="00F71A52" w:rsidP="00F71A52">
      <w:pPr>
        <w:spacing w:line="300" w:lineRule="exact"/>
        <w:rPr>
          <w:rFonts w:cs="Arial"/>
          <w:b/>
          <w:sz w:val="28"/>
          <w:szCs w:val="28"/>
          <w:lang w:val="en-US"/>
        </w:rPr>
      </w:pPr>
    </w:p>
    <w:p w14:paraId="561D53E3" w14:textId="556C70FA" w:rsidR="00F71A52" w:rsidRDefault="007C1AE3" w:rsidP="00F71A52">
      <w:pPr>
        <w:spacing w:line="300" w:lineRule="exact"/>
        <w:rPr>
          <w:rFonts w:eastAsia="Arial" w:cs="Arial"/>
          <w:sz w:val="24"/>
          <w:szCs w:val="24"/>
          <w:lang w:val="en-GB"/>
        </w:rPr>
      </w:pPr>
      <w:r w:rsidRPr="007C1AE3">
        <w:rPr>
          <w:rFonts w:eastAsia="Arial" w:cs="Arial"/>
          <w:sz w:val="24"/>
          <w:szCs w:val="24"/>
          <w:lang w:val="en-GB"/>
        </w:rPr>
        <w:t>The Viventis Deep light sheet microscope supports both live and cleared imaging on one configurable platform</w:t>
      </w:r>
    </w:p>
    <w:p w14:paraId="2908E5DB" w14:textId="77777777" w:rsidR="005802D8" w:rsidRPr="007E208C" w:rsidRDefault="005802D8" w:rsidP="00F71A52">
      <w:pPr>
        <w:spacing w:line="300" w:lineRule="exact"/>
        <w:rPr>
          <w:rFonts w:cs="Arial"/>
          <w:lang w:val="en-US"/>
        </w:rPr>
      </w:pPr>
    </w:p>
    <w:p w14:paraId="1F7EE7AD" w14:textId="77777777" w:rsidR="009961C7" w:rsidRPr="009961C7" w:rsidRDefault="00152015" w:rsidP="009961C7">
      <w:pPr>
        <w:spacing w:after="160" w:line="257" w:lineRule="auto"/>
        <w:jc w:val="left"/>
        <w:rPr>
          <w:rFonts w:cs="Arial"/>
          <w:color w:val="0070C0"/>
          <w:lang w:val="en-GB"/>
        </w:rPr>
      </w:pPr>
      <w:r>
        <w:rPr>
          <w:rFonts w:cs="Arial"/>
          <w:b/>
          <w:bCs/>
          <w:lang w:val="en-US"/>
        </w:rPr>
        <w:t xml:space="preserve">May **, </w:t>
      </w:r>
      <w:r w:rsidR="00A506AD">
        <w:rPr>
          <w:rFonts w:cs="Arial"/>
          <w:b/>
          <w:bCs/>
          <w:lang w:val="en-US"/>
        </w:rPr>
        <w:t>20</w:t>
      </w:r>
      <w:r w:rsidR="00A05DA0">
        <w:rPr>
          <w:rFonts w:cs="Arial"/>
          <w:b/>
          <w:bCs/>
          <w:lang w:val="en-US"/>
        </w:rPr>
        <w:t>26</w:t>
      </w:r>
      <w:r w:rsidR="00A506AD">
        <w:rPr>
          <w:rFonts w:cs="Arial"/>
          <w:b/>
          <w:bCs/>
          <w:lang w:val="en-US"/>
        </w:rPr>
        <w:t>, Wetzlar, Germany –</w:t>
      </w:r>
      <w:r w:rsidR="00A506AD">
        <w:rPr>
          <w:rFonts w:cs="Arial"/>
          <w:b/>
          <w:bCs/>
          <w:lang w:val="en-US"/>
        </w:rPr>
        <w:softHyphen/>
      </w:r>
      <w:r w:rsidR="00A506AD" w:rsidRPr="00BC6ED9">
        <w:rPr>
          <w:rFonts w:cs="Arial"/>
          <w:b/>
          <w:bCs/>
          <w:lang w:val="en-US"/>
        </w:rPr>
        <w:t xml:space="preserve"> </w:t>
      </w:r>
      <w:r w:rsidR="00A506AD" w:rsidRPr="00385963">
        <w:rPr>
          <w:rFonts w:cs="Arial"/>
          <w:lang w:val="en-US"/>
        </w:rPr>
        <w:t>Leica Microsystems,</w:t>
      </w:r>
      <w:r w:rsidR="006A0F9F">
        <w:rPr>
          <w:rFonts w:cs="Arial"/>
          <w:lang w:val="en-US"/>
        </w:rPr>
        <w:t xml:space="preserve"> a Danaher company and</w:t>
      </w:r>
      <w:r w:rsidR="00A506AD" w:rsidRPr="00385963">
        <w:rPr>
          <w:rFonts w:cs="Arial"/>
          <w:lang w:val="en-US"/>
        </w:rPr>
        <w:t xml:space="preserve"> </w:t>
      </w:r>
      <w:r w:rsidR="00BF6FE1" w:rsidRPr="00385963">
        <w:rPr>
          <w:rFonts w:cs="Arial"/>
          <w:lang w:val="en-US"/>
        </w:rPr>
        <w:t xml:space="preserve">a </w:t>
      </w:r>
      <w:r w:rsidR="00BF6FE1" w:rsidRPr="00317854">
        <w:rPr>
          <w:rFonts w:cs="Arial"/>
          <w:lang w:val="en-US"/>
        </w:rPr>
        <w:t>lead</w:t>
      </w:r>
      <w:r w:rsidR="002479CA">
        <w:rPr>
          <w:rFonts w:cs="Arial"/>
          <w:lang w:val="en-US"/>
        </w:rPr>
        <w:t>ing provider of</w:t>
      </w:r>
      <w:r w:rsidR="00BF6FE1" w:rsidRPr="00317854">
        <w:rPr>
          <w:rFonts w:cs="Arial"/>
          <w:lang w:val="en-US"/>
        </w:rPr>
        <w:t xml:space="preserve"> microscopy and scientific </w:t>
      </w:r>
      <w:r w:rsidR="00B02F0F">
        <w:rPr>
          <w:rFonts w:cs="Arial"/>
          <w:lang w:val="en-US"/>
        </w:rPr>
        <w:t>solutions</w:t>
      </w:r>
      <w:r w:rsidR="00A506AD" w:rsidRPr="00385963">
        <w:rPr>
          <w:rFonts w:cs="Arial"/>
          <w:lang w:val="en-US"/>
        </w:rPr>
        <w:t>,</w:t>
      </w:r>
      <w:r w:rsidR="00A05DA0">
        <w:rPr>
          <w:rFonts w:cs="Arial"/>
          <w:lang w:val="en-US"/>
        </w:rPr>
        <w:t xml:space="preserve"> has </w:t>
      </w:r>
      <w:r w:rsidR="001F5221">
        <w:rPr>
          <w:rFonts w:cs="Arial"/>
          <w:lang w:val="en-US"/>
        </w:rPr>
        <w:t xml:space="preserve">announced an expansion </w:t>
      </w:r>
      <w:r w:rsidR="00CC00C2">
        <w:rPr>
          <w:rFonts w:cs="Arial"/>
          <w:lang w:val="en-US"/>
        </w:rPr>
        <w:t xml:space="preserve">of </w:t>
      </w:r>
      <w:r w:rsidR="00BF2716">
        <w:rPr>
          <w:rFonts w:cs="Arial"/>
          <w:lang w:val="en-US"/>
        </w:rPr>
        <w:t>the</w:t>
      </w:r>
      <w:r w:rsidR="00A05DA0">
        <w:rPr>
          <w:rFonts w:cs="Arial"/>
          <w:lang w:val="en-US"/>
        </w:rPr>
        <w:t xml:space="preserve"> Viventis </w:t>
      </w:r>
      <w:r w:rsidR="001F5221">
        <w:rPr>
          <w:rFonts w:cs="Arial"/>
          <w:lang w:val="en-US"/>
        </w:rPr>
        <w:t>Deep dual view light sheet microscope</w:t>
      </w:r>
      <w:r w:rsidR="00BF7C25">
        <w:rPr>
          <w:rFonts w:cs="Arial"/>
          <w:lang w:val="en-US"/>
        </w:rPr>
        <w:t xml:space="preserve"> </w:t>
      </w:r>
      <w:r w:rsidR="00BF7C25" w:rsidRPr="001F7675">
        <w:rPr>
          <w:rFonts w:cs="Arial"/>
          <w:color w:val="000000" w:themeColor="text1"/>
          <w:lang w:val="en-US"/>
        </w:rPr>
        <w:t xml:space="preserve">with the option for </w:t>
      </w:r>
      <w:r w:rsidR="004A1E03" w:rsidRPr="001F7675">
        <w:rPr>
          <w:rFonts w:cs="Arial"/>
          <w:color w:val="000000" w:themeColor="text1"/>
          <w:lang w:val="en-US"/>
        </w:rPr>
        <w:t>cleared sample imaging</w:t>
      </w:r>
      <w:r w:rsidR="006B7B79" w:rsidRPr="001F7675">
        <w:rPr>
          <w:rFonts w:cs="Arial"/>
          <w:color w:val="000000" w:themeColor="text1"/>
          <w:lang w:val="en-US"/>
        </w:rPr>
        <w:t xml:space="preserve"> enabling </w:t>
      </w:r>
      <w:r w:rsidR="000373BF" w:rsidRPr="001F7675">
        <w:rPr>
          <w:rFonts w:cs="Arial"/>
          <w:color w:val="000000" w:themeColor="text1"/>
          <w:lang w:val="en-US"/>
        </w:rPr>
        <w:t xml:space="preserve">deep imaging of live and cleared samples within a single system. </w:t>
      </w:r>
      <w:r w:rsidR="009961C7" w:rsidRPr="001F7675">
        <w:rPr>
          <w:rFonts w:cs="Arial"/>
          <w:color w:val="000000" w:themeColor="text1"/>
          <w:lang w:val="en-GB"/>
        </w:rPr>
        <w:t>Researchers can capture dynamic processes and then add molecular and structural context, using the same platform for a clearer readout across the experiment.</w:t>
      </w:r>
    </w:p>
    <w:p w14:paraId="55123566" w14:textId="77777777" w:rsidR="00C90171" w:rsidRPr="00C90171" w:rsidRDefault="00C90171" w:rsidP="00C90171">
      <w:pPr>
        <w:spacing w:after="160" w:line="257" w:lineRule="auto"/>
        <w:jc w:val="left"/>
        <w:rPr>
          <w:rFonts w:cs="Arial"/>
          <w:lang w:val="en-US"/>
        </w:rPr>
      </w:pPr>
      <w:r w:rsidRPr="00C90171">
        <w:rPr>
          <w:rFonts w:cs="Arial"/>
          <w:lang w:val="en-US"/>
        </w:rPr>
        <w:t>“As researchers increasingly rely on complex biological models to understand physiological processes, they need imaging approaches that link functional dynamics with structural context across their experiments,” said James O’Brien, Vice President of Life Sciences and Applied Solutions at Leica Microsystems. “Viventis Deep enables teams to relate functional observations directly to tissue</w:t>
      </w:r>
      <w:r w:rsidRPr="00C90171">
        <w:rPr>
          <w:rFonts w:cs="Arial"/>
          <w:lang w:val="en-US"/>
        </w:rPr>
        <w:noBreakHyphen/>
        <w:t>level context from discovery to translation in their research.”</w:t>
      </w:r>
    </w:p>
    <w:p w14:paraId="2525A1E3" w14:textId="07B823A8" w:rsidR="009961C7" w:rsidRPr="009961C7" w:rsidRDefault="00216CDD" w:rsidP="009961C7">
      <w:pPr>
        <w:spacing w:after="160" w:line="257" w:lineRule="auto"/>
        <w:jc w:val="left"/>
        <w:rPr>
          <w:rFonts w:cs="Arial"/>
          <w:lang w:val="en-GB"/>
        </w:rPr>
      </w:pPr>
      <w:r w:rsidRPr="00216CDD">
        <w:rPr>
          <w:rFonts w:cs="Arial"/>
        </w:rPr>
        <w:t>Viventis Deep is designed for volumetric imaging</w:t>
      </w:r>
      <w:r w:rsidRPr="00216CDD">
        <w:rPr>
          <w:rFonts w:cs="Arial"/>
          <w:lang w:val="en-US"/>
        </w:rPr>
        <w:t xml:space="preserve"> </w:t>
      </w:r>
      <w:r>
        <w:rPr>
          <w:rFonts w:cs="Arial"/>
          <w:lang w:val="en-US"/>
        </w:rPr>
        <w:t>and its</w:t>
      </w:r>
      <w:r w:rsidR="00C279AA" w:rsidRPr="00C279AA">
        <w:rPr>
          <w:rFonts w:cs="Arial"/>
          <w:lang w:val="en-US"/>
        </w:rPr>
        <w:t xml:space="preserve"> modular design allows researchers to exchange detection optics to match their experimental needs. </w:t>
      </w:r>
      <w:r w:rsidR="009961C7" w:rsidRPr="009961C7">
        <w:rPr>
          <w:rFonts w:cs="Arial"/>
          <w:lang w:val="en-GB"/>
        </w:rPr>
        <w:t>Using the same instrument, teams can image optically cleared samples to place observed dynamics into full three-dimensional spatial context.</w:t>
      </w:r>
    </w:p>
    <w:p w14:paraId="6716BA80" w14:textId="1AA5BB5B" w:rsidR="00AA2B59" w:rsidRPr="004C7E3E" w:rsidRDefault="001F368D" w:rsidP="00133AE0">
      <w:pPr>
        <w:spacing w:after="160" w:line="257" w:lineRule="auto"/>
        <w:rPr>
          <w:rFonts w:cs="Arial"/>
          <w:lang w:val="en-US"/>
        </w:rPr>
      </w:pPr>
      <w:r w:rsidRPr="001F7675">
        <w:rPr>
          <w:rFonts w:eastAsia="Arial" w:cs="Arial"/>
          <w:color w:val="000000" w:themeColor="text1"/>
          <w:lang w:val="en-US"/>
        </w:rPr>
        <w:t xml:space="preserve">The </w:t>
      </w:r>
      <w:r w:rsidR="003F3436" w:rsidRPr="001F7675">
        <w:rPr>
          <w:rFonts w:eastAsia="Arial" w:cs="Arial"/>
          <w:color w:val="000000" w:themeColor="text1"/>
          <w:lang w:val="en-US"/>
        </w:rPr>
        <w:t>expanded</w:t>
      </w:r>
      <w:r w:rsidRPr="001F7675">
        <w:rPr>
          <w:rFonts w:eastAsia="Arial" w:cs="Arial"/>
          <w:color w:val="000000" w:themeColor="text1"/>
          <w:lang w:val="en-US"/>
        </w:rPr>
        <w:t xml:space="preserve"> </w:t>
      </w:r>
      <w:r w:rsidR="00463934" w:rsidRPr="001F7675">
        <w:rPr>
          <w:rFonts w:eastAsia="Arial" w:cs="Arial"/>
          <w:color w:val="000000" w:themeColor="text1"/>
          <w:lang w:val="en-US"/>
        </w:rPr>
        <w:t xml:space="preserve">Viventis Deep </w:t>
      </w:r>
      <w:r w:rsidR="00BC6732" w:rsidRPr="001F7675">
        <w:rPr>
          <w:rFonts w:eastAsia="Arial" w:cs="Arial"/>
          <w:color w:val="000000" w:themeColor="text1"/>
          <w:lang w:val="en-US"/>
        </w:rPr>
        <w:t xml:space="preserve">dual view light sheet microscope </w:t>
      </w:r>
      <w:r w:rsidR="00463934" w:rsidRPr="001F7675">
        <w:rPr>
          <w:rFonts w:eastAsia="Arial" w:cs="Arial"/>
          <w:color w:val="000000" w:themeColor="text1"/>
          <w:lang w:val="en-US"/>
        </w:rPr>
        <w:t>w</w:t>
      </w:r>
      <w:r w:rsidR="00463934" w:rsidRPr="004C7E3E">
        <w:rPr>
          <w:rFonts w:eastAsia="Arial" w:cs="Arial"/>
          <w:lang w:val="en-US"/>
        </w:rPr>
        <w:t>as first presented to the research community at the Focus on Microscopy conference in March 2026.</w:t>
      </w:r>
      <w:r w:rsidR="00AA2B59" w:rsidRPr="004C7E3E">
        <w:rPr>
          <w:rFonts w:eastAsia="Arial" w:cs="Arial"/>
          <w:lang w:val="en-US"/>
        </w:rPr>
        <w:t xml:space="preserve"> </w:t>
      </w:r>
      <w:r w:rsidR="004F42AB" w:rsidRPr="004C7E3E">
        <w:rPr>
          <w:rFonts w:eastAsia="Arial" w:cs="Arial"/>
          <w:lang w:val="en-US"/>
        </w:rPr>
        <w:t>The value of combining</w:t>
      </w:r>
      <w:r w:rsidR="00AA2B59" w:rsidRPr="004C7E3E">
        <w:rPr>
          <w:rFonts w:eastAsia="Arial" w:cs="Arial"/>
          <w:lang w:val="en-US"/>
        </w:rPr>
        <w:t xml:space="preserve"> live and cleared imaging</w:t>
      </w:r>
      <w:r w:rsidR="004F42AB" w:rsidRPr="004C7E3E">
        <w:rPr>
          <w:rFonts w:eastAsia="Arial" w:cs="Arial"/>
          <w:lang w:val="en-US"/>
        </w:rPr>
        <w:t xml:space="preserve"> in one platform </w:t>
      </w:r>
      <w:r w:rsidR="00817B1E" w:rsidRPr="004C7E3E">
        <w:rPr>
          <w:rFonts w:eastAsia="Arial" w:cs="Arial"/>
          <w:lang w:val="en-US"/>
        </w:rPr>
        <w:t xml:space="preserve">was </w:t>
      </w:r>
      <w:r w:rsidR="00EC13EC">
        <w:rPr>
          <w:rFonts w:eastAsia="Arial" w:cs="Arial"/>
          <w:lang w:val="en-US"/>
        </w:rPr>
        <w:t>highlighted</w:t>
      </w:r>
      <w:r w:rsidR="005F58BC">
        <w:rPr>
          <w:rFonts w:eastAsia="Arial" w:cs="Arial"/>
          <w:lang w:val="en-US"/>
        </w:rPr>
        <w:t xml:space="preserve"> </w:t>
      </w:r>
      <w:r w:rsidR="00817B1E" w:rsidRPr="004C7E3E">
        <w:rPr>
          <w:rFonts w:eastAsia="Arial" w:cs="Arial"/>
          <w:lang w:val="en-US"/>
        </w:rPr>
        <w:t xml:space="preserve"> for applications</w:t>
      </w:r>
      <w:r w:rsidR="00AA2B59" w:rsidRPr="004C7E3E">
        <w:rPr>
          <w:rFonts w:eastAsia="Arial" w:cs="Arial"/>
          <w:lang w:val="en-US"/>
        </w:rPr>
        <w:t xml:space="preserve"> such as developmental biology, organoids, and neuroscience. </w:t>
      </w:r>
      <w:r w:rsidR="00AD04D3" w:rsidRPr="004C7E3E">
        <w:rPr>
          <w:rFonts w:eastAsia="Arial" w:cs="Arial"/>
          <w:lang w:val="en-US"/>
        </w:rPr>
        <w:t>Within the broader Danaher science and technology ecosystem, Leica Microsystems aligns imaging workflows with shared standards for life science research and biotechnology.</w:t>
      </w:r>
      <w:r w:rsidR="00AA2B59" w:rsidRPr="004C7E3E" w:rsidDel="007C1AE3">
        <w:rPr>
          <w:rFonts w:eastAsia="Arial" w:cs="Arial"/>
          <w:lang w:val="en-US"/>
        </w:rPr>
        <w:t xml:space="preserve"> </w:t>
      </w:r>
    </w:p>
    <w:p w14:paraId="537F8A99" w14:textId="24B68D13" w:rsidR="00133AE0" w:rsidRPr="00133AE0" w:rsidRDefault="00133AE0" w:rsidP="00133AE0">
      <w:pPr>
        <w:spacing w:after="160" w:line="257" w:lineRule="auto"/>
        <w:rPr>
          <w:rFonts w:cs="Arial"/>
          <w:lang w:val="en-US"/>
        </w:rPr>
      </w:pPr>
      <w:r w:rsidRPr="004C7E3E">
        <w:rPr>
          <w:rFonts w:cs="Arial"/>
          <w:lang w:val="en-US"/>
        </w:rPr>
        <w:t>The Viventis Deep dual view light sheet microscope is available globally through Leica Microsystems and authorized partners.</w:t>
      </w:r>
    </w:p>
    <w:p w14:paraId="75208CA2" w14:textId="70A32D3B" w:rsidR="00526F41" w:rsidRDefault="002479CA" w:rsidP="006B5F4F">
      <w:pPr>
        <w:spacing w:line="300" w:lineRule="exact"/>
        <w:rPr>
          <w:rFonts w:cs="Arial"/>
          <w:lang w:val="en-US"/>
        </w:rPr>
      </w:pPr>
      <w:r>
        <w:rPr>
          <w:rFonts w:cs="Arial"/>
          <w:lang w:val="en-US"/>
        </w:rPr>
        <w:t xml:space="preserve">For more information, please visit </w:t>
      </w:r>
      <w:hyperlink r:id="rId11" w:history="1">
        <w:r w:rsidR="004C7E3E" w:rsidRPr="007E323E">
          <w:rPr>
            <w:rStyle w:val="Hyperlink"/>
            <w:rFonts w:cs="Arial"/>
            <w:lang w:val="en-US"/>
          </w:rPr>
          <w:t>www.leica-microsystems.com/products/p/viventis-deep/</w:t>
        </w:r>
      </w:hyperlink>
      <w:r w:rsidR="00526F41">
        <w:rPr>
          <w:rFonts w:cs="Arial"/>
          <w:lang w:val="en-US"/>
        </w:rPr>
        <w:br w:type="page"/>
      </w:r>
    </w:p>
    <w:p w14:paraId="40187C7B" w14:textId="77777777" w:rsidR="002479CA" w:rsidRDefault="002479CA" w:rsidP="00F71A52">
      <w:pPr>
        <w:spacing w:line="300" w:lineRule="exact"/>
        <w:rPr>
          <w:rFonts w:cs="Arial"/>
          <w:lang w:val="en-US"/>
        </w:rPr>
      </w:pPr>
    </w:p>
    <w:p w14:paraId="71FF428D" w14:textId="694D1BB4" w:rsidR="00F71A52" w:rsidRDefault="00161960" w:rsidP="00F71A52">
      <w:pPr>
        <w:spacing w:line="300" w:lineRule="exact"/>
        <w:rPr>
          <w:rFonts w:cs="Arial"/>
          <w:lang w:val="en-US"/>
        </w:rPr>
      </w:pPr>
      <w:commentRangeStart w:id="0"/>
      <w:r>
        <w:rPr>
          <w:rFonts w:cs="Arial"/>
          <w:noProof/>
          <w:lang w:val="en-US"/>
        </w:rPr>
        <w:drawing>
          <wp:anchor distT="0" distB="0" distL="114300" distR="114300" simplePos="0" relativeHeight="251658241" behindDoc="0" locked="0" layoutInCell="1" allowOverlap="1" wp14:anchorId="4E2CB0C4" wp14:editId="27A146D0">
            <wp:simplePos x="0" y="0"/>
            <wp:positionH relativeFrom="column">
              <wp:posOffset>0</wp:posOffset>
            </wp:positionH>
            <wp:positionV relativeFrom="paragraph">
              <wp:posOffset>189865</wp:posOffset>
            </wp:positionV>
            <wp:extent cx="5818966" cy="3660406"/>
            <wp:effectExtent l="0" t="0" r="0" b="0"/>
            <wp:wrapTopAndBottom/>
            <wp:docPr id="341373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3237" name="Picture 3413732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8966" cy="3660406"/>
                    </a:xfrm>
                    <a:prstGeom prst="rect">
                      <a:avLst/>
                    </a:prstGeom>
                  </pic:spPr>
                </pic:pic>
              </a:graphicData>
            </a:graphic>
          </wp:anchor>
        </w:drawing>
      </w:r>
      <w:commentRangeEnd w:id="0"/>
      <w:r w:rsidR="001078F8">
        <w:rPr>
          <w:rStyle w:val="CommentReference"/>
        </w:rPr>
        <w:commentReference w:id="0"/>
      </w:r>
    </w:p>
    <w:p w14:paraId="2FDC87EF" w14:textId="2F1B834E" w:rsidR="001E35BD" w:rsidRDefault="00161960" w:rsidP="00F71A52">
      <w:pPr>
        <w:spacing w:line="300" w:lineRule="exact"/>
        <w:rPr>
          <w:rFonts w:cs="Arial"/>
          <w:lang w:val="en-US"/>
        </w:rPr>
      </w:pPr>
      <w:r w:rsidRPr="00A57E8A">
        <w:rPr>
          <w:rFonts w:cs="Arial"/>
          <w:lang w:val="en-US"/>
        </w:rPr>
        <w:t xml:space="preserve">Human Brain organoid: Left: </w:t>
      </w:r>
      <w:commentRangeStart w:id="1"/>
      <w:commentRangeStart w:id="2"/>
      <w:r w:rsidRPr="00A57E8A">
        <w:rPr>
          <w:rFonts w:cs="Arial"/>
          <w:lang w:val="en-US"/>
        </w:rPr>
        <w:t xml:space="preserve">Screenshot from 40-h time-lapse </w:t>
      </w:r>
      <w:commentRangeEnd w:id="1"/>
      <w:r w:rsidR="001078F8">
        <w:rPr>
          <w:rStyle w:val="CommentReference"/>
        </w:rPr>
        <w:commentReference w:id="1"/>
      </w:r>
      <w:commentRangeEnd w:id="2"/>
      <w:r w:rsidR="00F0432A">
        <w:rPr>
          <w:rStyle w:val="CommentReference"/>
        </w:rPr>
        <w:commentReference w:id="2"/>
      </w:r>
      <w:r w:rsidRPr="00A57E8A">
        <w:rPr>
          <w:rFonts w:cs="Arial"/>
          <w:lang w:val="en-US"/>
        </w:rPr>
        <w:t>of a human brain organoid. Courtesy of Akanksha Jain, Treutlein Lab ETH, D-BSSE Basel, CH. Right: Z-stack image of a cleared 60-day-old human brain organoid. Courtesy of Professor Barbara Treutlein, ETH, D-BSSE Basel, CH.</w:t>
      </w:r>
    </w:p>
    <w:p w14:paraId="4F5489C9" w14:textId="096F1C26" w:rsidR="001E35BD" w:rsidRDefault="001E35BD" w:rsidP="00F71A52">
      <w:pPr>
        <w:spacing w:line="300" w:lineRule="exact"/>
        <w:rPr>
          <w:rFonts w:cs="Arial"/>
          <w:lang w:val="en-US"/>
        </w:rPr>
      </w:pPr>
    </w:p>
    <w:p w14:paraId="73669985" w14:textId="77777777" w:rsidR="00F71A52" w:rsidRPr="000023B7" w:rsidRDefault="00F71A52" w:rsidP="00F71A52">
      <w:pPr>
        <w:pStyle w:val="PlainText"/>
        <w:rPr>
          <w:lang w:val="en-US"/>
        </w:rPr>
      </w:pPr>
      <w:r w:rsidRPr="000023B7">
        <w:rPr>
          <w:lang w:val="en-US"/>
        </w:rPr>
        <w:t>___________________________________________</w:t>
      </w:r>
    </w:p>
    <w:p w14:paraId="421C8026" w14:textId="77777777" w:rsidR="00F71A52" w:rsidRDefault="00F71A52" w:rsidP="00F71A52">
      <w:pPr>
        <w:spacing w:line="300" w:lineRule="exact"/>
        <w:rPr>
          <w:rFonts w:cs="Arial"/>
          <w:lang w:val="en-US"/>
        </w:rPr>
      </w:pPr>
    </w:p>
    <w:p w14:paraId="5A6CFCF5" w14:textId="77777777" w:rsidR="00F71A52" w:rsidRPr="000023B7" w:rsidRDefault="00F71A52" w:rsidP="00F71A52">
      <w:pPr>
        <w:spacing w:line="300" w:lineRule="exact"/>
        <w:rPr>
          <w:rFonts w:cs="Arial"/>
          <w:b/>
          <w:lang w:val="en-US"/>
        </w:rPr>
      </w:pPr>
      <w:r w:rsidRPr="000023B7">
        <w:rPr>
          <w:rFonts w:cs="Arial"/>
          <w:b/>
          <w:lang w:val="en-US"/>
        </w:rPr>
        <w:t>About Leica Microsystems</w:t>
      </w:r>
    </w:p>
    <w:p w14:paraId="0ED4C63C" w14:textId="77777777" w:rsidR="007E323E" w:rsidRDefault="007E323E" w:rsidP="006A0F9F">
      <w:pPr>
        <w:rPr>
          <w:rFonts w:cs="Arial"/>
          <w:lang w:val="en-US"/>
        </w:rPr>
      </w:pPr>
    </w:p>
    <w:p w14:paraId="417C2E48" w14:textId="66776E71" w:rsidR="006A0F9F" w:rsidRPr="0024156E" w:rsidRDefault="006A0F9F" w:rsidP="006A0F9F">
      <w:pPr>
        <w:rPr>
          <w:rFonts w:cs="Arial"/>
          <w:lang w:val="en-US"/>
        </w:rPr>
      </w:pPr>
      <w:r w:rsidRPr="0024156E">
        <w:rPr>
          <w:rFonts w:cs="Arial"/>
          <w:lang w:val="en-US"/>
        </w:rPr>
        <w:t xml:space="preserve">Leica Microsystems, a Danaher company, develops and manufactures fully integrated solutions for microscopic imaging and scientific instruments to analyze microstructures and nanostructures. The company empowers customers to unveil the invisible and build a better, healthier world.  Widely recognized for their optical precision and innovative technology, it is one of the market leaders in compound and stereo microscopy, digital microscopy, confocal laser scanning microscopy, and surgical microscopes. Their </w:t>
      </w:r>
      <w:r w:rsidRPr="0024156E">
        <w:rPr>
          <w:rFonts w:cs="Arial"/>
          <w:lang w:val="en-US"/>
        </w:rPr>
        <w:lastRenderedPageBreak/>
        <w:t xml:space="preserve">portfolio also covers imaging workflow solutions including sample preparation and AI-enabled image analysis. </w:t>
      </w:r>
    </w:p>
    <w:p w14:paraId="540863BC" w14:textId="77777777" w:rsidR="006A0F9F" w:rsidRPr="0024156E" w:rsidRDefault="006A0F9F" w:rsidP="006A0F9F">
      <w:pPr>
        <w:rPr>
          <w:rFonts w:cs="Arial"/>
          <w:lang w:val="en-US"/>
        </w:rPr>
      </w:pPr>
    </w:p>
    <w:p w14:paraId="60E70C7F" w14:textId="77777777" w:rsidR="006A0F9F" w:rsidRPr="0024156E" w:rsidRDefault="006A0F9F" w:rsidP="006A0F9F">
      <w:pPr>
        <w:rPr>
          <w:rFonts w:cs="Arial"/>
          <w:lang w:val="en-US"/>
        </w:rPr>
      </w:pPr>
      <w:r w:rsidRPr="0024156E">
        <w:rPr>
          <w:rFonts w:cs="Arial"/>
          <w:lang w:val="en-US"/>
        </w:rPr>
        <w:t xml:space="preserve">For over 175 years, Leica Microsystems has been shaping the future based on a culture rooted in customer focus and innovation.  The company has six major plants and product development sites around the world. It is represented in over 100 countries, has sales and service organizations in 20 countries, and an international network of distribution partners. Its headquarters are located in Wetzlar, Germany. </w:t>
      </w:r>
    </w:p>
    <w:p w14:paraId="1AD73EE1" w14:textId="77777777" w:rsidR="006A0F9F" w:rsidRPr="006A0F9F" w:rsidRDefault="006A0F9F" w:rsidP="006A0F9F">
      <w:pPr>
        <w:rPr>
          <w:rFonts w:cs="Arial"/>
          <w:lang w:val="en-GB"/>
        </w:rPr>
      </w:pPr>
    </w:p>
    <w:p w14:paraId="4E93EFF1" w14:textId="77777777" w:rsidR="006A0F9F" w:rsidRPr="006A0F9F" w:rsidRDefault="006A0F9F" w:rsidP="006A0F9F">
      <w:pPr>
        <w:rPr>
          <w:rFonts w:cs="Arial"/>
          <w:lang w:val="en-GB"/>
        </w:rPr>
      </w:pPr>
      <w:r w:rsidRPr="006A0F9F">
        <w:rPr>
          <w:rFonts w:cs="Arial"/>
          <w:lang w:val="en-GB"/>
        </w:rPr>
        <w:t xml:space="preserve">Find out more at: </w:t>
      </w:r>
      <w:hyperlink r:id="rId17" w:history="1">
        <w:r w:rsidRPr="006A0F9F">
          <w:rPr>
            <w:rStyle w:val="Hyperlink"/>
            <w:rFonts w:cs="Arial"/>
            <w:lang w:val="en-GB"/>
          </w:rPr>
          <w:t>www.leica-microsystems.com</w:t>
        </w:r>
      </w:hyperlink>
    </w:p>
    <w:p w14:paraId="1C68BEDA" w14:textId="77777777" w:rsidR="006A0F9F" w:rsidRPr="006A0F9F" w:rsidRDefault="006A0F9F" w:rsidP="006A0F9F">
      <w:pPr>
        <w:rPr>
          <w:rFonts w:cs="Arial"/>
          <w:lang w:val="en-GB"/>
        </w:rPr>
      </w:pPr>
    </w:p>
    <w:p w14:paraId="1FC7963B" w14:textId="77777777" w:rsidR="006A0F9F" w:rsidRPr="006A0F9F" w:rsidRDefault="006A0F9F" w:rsidP="006A0F9F">
      <w:pPr>
        <w:rPr>
          <w:rFonts w:cs="Arial"/>
          <w:b/>
          <w:bCs/>
          <w:lang w:val="en-US"/>
        </w:rPr>
      </w:pPr>
      <w:r w:rsidRPr="006A0F9F">
        <w:rPr>
          <w:rFonts w:cs="Arial"/>
          <w:b/>
          <w:bCs/>
          <w:lang w:val="en-US"/>
        </w:rPr>
        <w:t>About Danaher</w:t>
      </w:r>
    </w:p>
    <w:p w14:paraId="668E6725" w14:textId="77777777" w:rsidR="007E323E" w:rsidRDefault="007E323E" w:rsidP="006A0F9F">
      <w:pPr>
        <w:rPr>
          <w:rFonts w:cs="Arial"/>
          <w:lang w:val="en-US"/>
        </w:rPr>
      </w:pPr>
    </w:p>
    <w:p w14:paraId="3CB0976F" w14:textId="77777777" w:rsidR="007E323E" w:rsidRPr="007E323E" w:rsidRDefault="007E323E" w:rsidP="007E323E">
      <w:pPr>
        <w:rPr>
          <w:rFonts w:cs="Arial"/>
        </w:rPr>
      </w:pPr>
      <w:r w:rsidRPr="007E323E">
        <w:rPr>
          <w:rFonts w:cs="Arial"/>
          <w:lang w:val="en-US"/>
        </w:rPr>
        <w:t>Danaher is a leading global life sciences and diagnostics innovator, committed to accelerating the power of science and technology to improve human health. Through our connected ecosystem of industry-leading businesses, we work side by side with customers to solve their most complex scientific and clinical challenges—helping move innovations from discovery to delivery faster for patients who depend on them. Powered by the Danaher Business System, our advanced science and technology and proven ability to innovate help enable faster, more accurate diagnoses and reduce the time, cost, and risk required to discover, develop, and deliver life-changing therapies. Through continuous improvement and operational excellence, our approximately 60,000 associates worldwide are focused on delivering lasting impact and improving quality of life around the world, while building a healthier, more sustainable tomorrow. Explore more at </w:t>
      </w:r>
      <w:hyperlink r:id="rId18" w:history="1">
        <w:r w:rsidRPr="007E323E">
          <w:rPr>
            <w:rStyle w:val="Hyperlink"/>
            <w:rFonts w:cs="Arial"/>
            <w:lang w:val="en-US"/>
          </w:rPr>
          <w:t>www.danaher.com</w:t>
        </w:r>
      </w:hyperlink>
      <w:r w:rsidRPr="007E323E">
        <w:rPr>
          <w:rFonts w:cs="Arial"/>
          <w:lang w:val="en-US"/>
        </w:rPr>
        <w:t>.</w:t>
      </w:r>
      <w:r w:rsidRPr="007E323E">
        <w:rPr>
          <w:rFonts w:cs="Arial"/>
        </w:rPr>
        <w:t xml:space="preserve"> </w:t>
      </w:r>
    </w:p>
    <w:p w14:paraId="46DB1067" w14:textId="2FD74527" w:rsidR="006A0F9F" w:rsidRDefault="007E323E" w:rsidP="006A0F9F">
      <w:pPr>
        <w:rPr>
          <w:rFonts w:cs="Arial"/>
        </w:rPr>
      </w:pPr>
      <w:r w:rsidRPr="006A0F9F">
        <w:rPr>
          <w:rFonts w:cs="Arial"/>
          <w:noProof/>
        </w:rPr>
        <w:drawing>
          <wp:anchor distT="0" distB="0" distL="114300" distR="114300" simplePos="0" relativeHeight="251658240" behindDoc="0" locked="0" layoutInCell="1" allowOverlap="1" wp14:anchorId="30D42B3B" wp14:editId="2CE3154F">
            <wp:simplePos x="0" y="0"/>
            <wp:positionH relativeFrom="column">
              <wp:posOffset>5233670</wp:posOffset>
            </wp:positionH>
            <wp:positionV relativeFrom="paragraph">
              <wp:posOffset>198120</wp:posOffset>
            </wp:positionV>
            <wp:extent cx="508635" cy="680085"/>
            <wp:effectExtent l="0" t="0" r="0" b="0"/>
            <wp:wrapTopAndBottom/>
            <wp:docPr id="2" name="Picture 3" descr="A logo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with a white background&#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l="15649"/>
                    <a:stretch>
                      <a:fillRect/>
                    </a:stretch>
                  </pic:blipFill>
                  <pic:spPr bwMode="auto">
                    <a:xfrm>
                      <a:off x="0" y="0"/>
                      <a:ext cx="50863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2D13D" w14:textId="70E22CA2" w:rsidR="007E323E" w:rsidRDefault="007E323E" w:rsidP="006A0F9F">
      <w:pPr>
        <w:rPr>
          <w:rFonts w:cs="Arial"/>
        </w:rPr>
      </w:pPr>
    </w:p>
    <w:p w14:paraId="007B9C72" w14:textId="589AED06" w:rsidR="007E323E" w:rsidRPr="006A0F9F" w:rsidRDefault="007E323E" w:rsidP="006A0F9F">
      <w:pPr>
        <w:rPr>
          <w:rFonts w:cs="Arial"/>
        </w:rPr>
      </w:pPr>
    </w:p>
    <w:p w14:paraId="523D6FDB" w14:textId="7DA7D946" w:rsidR="002F7457" w:rsidRPr="0024156E" w:rsidRDefault="002F7457" w:rsidP="002F7457">
      <w:pPr>
        <w:rPr>
          <w:rFonts w:cs="Arial"/>
        </w:rPr>
      </w:pPr>
    </w:p>
    <w:p w14:paraId="0E7CF406" w14:textId="5A8F0B1A" w:rsidR="001D577A" w:rsidRPr="00484B93" w:rsidRDefault="001D577A" w:rsidP="001D577A">
      <w:pPr>
        <w:spacing w:line="300" w:lineRule="exact"/>
        <w:rPr>
          <w:rFonts w:cs="Arial"/>
        </w:rPr>
      </w:pPr>
    </w:p>
    <w:p w14:paraId="6AAA36D6" w14:textId="106CECF7" w:rsidR="001D577A" w:rsidRPr="00F71A52" w:rsidRDefault="001D577A" w:rsidP="00F71A52"/>
    <w:sectPr w:rsidR="001D577A" w:rsidRPr="00F71A52" w:rsidSect="007F6AF3">
      <w:headerReference w:type="even" r:id="rId20"/>
      <w:headerReference w:type="default" r:id="rId21"/>
      <w:footerReference w:type="even" r:id="rId22"/>
      <w:footerReference w:type="default" r:id="rId23"/>
      <w:headerReference w:type="first" r:id="rId24"/>
      <w:footerReference w:type="first" r:id="rId25"/>
      <w:pgSz w:w="11900" w:h="16840"/>
      <w:pgMar w:top="3515" w:right="1134" w:bottom="2268" w:left="1418" w:header="709" w:footer="431"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Quinkertz, Andre" w:date="2026-04-23T15:17:00Z" w:initials="AQ">
    <w:p w14:paraId="6560EA02" w14:textId="19E67631" w:rsidR="00AF65FE" w:rsidRDefault="001078F8" w:rsidP="00AF65FE">
      <w:pPr>
        <w:pStyle w:val="CommentText"/>
        <w:jc w:val="left"/>
      </w:pPr>
      <w:r>
        <w:rPr>
          <w:rStyle w:val="CommentReference"/>
        </w:rPr>
        <w:annotationRef/>
      </w:r>
      <w:r w:rsidR="00AF65FE">
        <w:rPr>
          <w:color w:val="000000"/>
        </w:rPr>
        <w:t>Image seems  very  dark, will this be visible</w:t>
      </w:r>
      <w:r w:rsidR="00AF65FE">
        <w:t xml:space="preserve"> ?</w:t>
      </w:r>
    </w:p>
  </w:comment>
  <w:comment w:id="1" w:author="Quinkertz, Andre" w:date="2026-04-23T15:18:00Z" w:initials="AQ">
    <w:p w14:paraId="496A4CFC" w14:textId="77777777" w:rsidR="00AF65FE" w:rsidRDefault="001078F8" w:rsidP="00AF65FE">
      <w:pPr>
        <w:pStyle w:val="CommentText"/>
        <w:jc w:val="left"/>
      </w:pPr>
      <w:r>
        <w:rPr>
          <w:rStyle w:val="CommentReference"/>
        </w:rPr>
        <w:annotationRef/>
      </w:r>
      <w:r w:rsidR="00AF65FE">
        <w:rPr>
          <w:color w:val="000000"/>
        </w:rPr>
        <w:t>should have time  counter showing timepoint of screenshot (from 40hr timelapse) - otherwise why mention it's a timelapse?</w:t>
      </w:r>
      <w:r w:rsidR="00AF65FE">
        <w:t xml:space="preserve"> Or leave out </w:t>
      </w:r>
    </w:p>
  </w:comment>
  <w:comment w:id="2" w:author="Ludwig, Christine" w:date="2026-04-30T10:54:00Z" w:initials="CL">
    <w:p w14:paraId="5982D48E" w14:textId="77777777" w:rsidR="00F0432A" w:rsidRDefault="00F0432A" w:rsidP="00F0432A">
      <w:pPr>
        <w:pStyle w:val="CommentText"/>
        <w:jc w:val="left"/>
      </w:pPr>
      <w:r>
        <w:rPr>
          <w:rStyle w:val="CommentReference"/>
        </w:rPr>
        <w:annotationRef/>
      </w:r>
      <w:r>
        <w:t>The span of time shows the ability for long term imaging. Therefore we always mention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60EA02" w15:done="0"/>
  <w15:commentEx w15:paraId="496A4CFC" w15:done="0"/>
  <w15:commentEx w15:paraId="5982D48E" w15:paraIdParent="496A4C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993A81" w16cex:dateUtc="2026-04-23T13:17:00Z"/>
  <w16cex:commentExtensible w16cex:durableId="0E881C0E" w16cex:dateUtc="2026-04-23T13:18:00Z"/>
  <w16cex:commentExtensible w16cex:durableId="464C131A" w16cex:dateUtc="2026-04-30T0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60EA02" w16cid:durableId="29993A81"/>
  <w16cid:commentId w16cid:paraId="496A4CFC" w16cid:durableId="0E881C0E"/>
  <w16cid:commentId w16cid:paraId="5982D48E" w16cid:durableId="464C13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957D4" w14:textId="77777777" w:rsidR="002F1750" w:rsidRDefault="002F1750">
      <w:r>
        <w:separator/>
      </w:r>
    </w:p>
  </w:endnote>
  <w:endnote w:type="continuationSeparator" w:id="0">
    <w:p w14:paraId="5DF6659F" w14:textId="77777777" w:rsidR="002F1750" w:rsidRDefault="002F1750">
      <w:r>
        <w:continuationSeparator/>
      </w:r>
    </w:p>
  </w:endnote>
  <w:endnote w:type="continuationNotice" w:id="1">
    <w:p w14:paraId="77277DB4" w14:textId="77777777" w:rsidR="002F1750" w:rsidRDefault="002F17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LTStd-Cn">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A72E" w14:textId="77777777" w:rsidR="002B5804" w:rsidRDefault="002B5804" w:rsidP="002B5804">
    <w:pPr>
      <w:pStyle w:val="Footer"/>
      <w:framePr w:wrap="around" w:vAnchor="text" w:hAnchor="margin" w:xAlign="right" w:y="1"/>
      <w:rPr>
        <w:rStyle w:val="PageNumber"/>
      </w:rPr>
    </w:pPr>
    <w:r>
      <w:rPr>
        <w:rStyle w:val="PageNumber"/>
      </w:rPr>
      <w:fldChar w:fldCharType="begin"/>
    </w:r>
    <w:r w:rsidR="00B82C91">
      <w:rPr>
        <w:rStyle w:val="PageNumber"/>
      </w:rPr>
      <w:instrText>PAGE</w:instrText>
    </w:r>
    <w:r>
      <w:rPr>
        <w:rStyle w:val="PageNumber"/>
      </w:rPr>
      <w:instrText xml:space="preserve">  </w:instrText>
    </w:r>
    <w:r>
      <w:rPr>
        <w:rStyle w:val="PageNumber"/>
      </w:rPr>
      <w:fldChar w:fldCharType="separate"/>
    </w:r>
    <w:r w:rsidR="00BF18CB">
      <w:rPr>
        <w:rStyle w:val="PageNumber"/>
        <w:noProof/>
      </w:rPr>
      <w:t>1</w:t>
    </w:r>
    <w:r>
      <w:rPr>
        <w:rStyle w:val="PageNumber"/>
      </w:rPr>
      <w:fldChar w:fldCharType="end"/>
    </w:r>
  </w:p>
  <w:p w14:paraId="04DE9876" w14:textId="77777777" w:rsidR="002B5804" w:rsidRDefault="002B5804" w:rsidP="002B58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75503" w14:textId="77777777" w:rsidR="00031119" w:rsidRPr="00BE3F2F" w:rsidRDefault="00C70E46" w:rsidP="00031119">
    <w:pPr>
      <w:pStyle w:val="Bildunterschrift"/>
      <w:tabs>
        <w:tab w:val="left" w:pos="1663"/>
        <w:tab w:val="left" w:pos="3883"/>
        <w:tab w:val="left" w:pos="6103"/>
      </w:tabs>
      <w:spacing w:after="120" w:line="240" w:lineRule="atLeast"/>
      <w:rPr>
        <w:rFonts w:ascii="Arial" w:hAnsi="Arial" w:cs="Arial"/>
      </w:rPr>
    </w:pPr>
    <w:r>
      <w:rPr>
        <w:rFonts w:ascii="Arial" w:hAnsi="Arial" w:cs="Arial"/>
      </w:rPr>
      <w:t>Alexander Weis</w:t>
    </w:r>
    <w:r w:rsidR="006B2FAB" w:rsidRPr="00BE3F2F">
      <w:rPr>
        <w:rFonts w:ascii="Arial" w:hAnsi="Arial" w:cs="Arial"/>
      </w:rPr>
      <w:t>·</w:t>
    </w:r>
    <w:r w:rsidR="006B2FAB">
      <w:rPr>
        <w:rFonts w:ascii="Arial" w:hAnsi="Arial" w:cs="Arial"/>
      </w:rPr>
      <w:t xml:space="preserve"> </w:t>
    </w:r>
    <w:r w:rsidR="006B2FAB" w:rsidRPr="00C70E46">
      <w:rPr>
        <w:rFonts w:ascii="Arial" w:hAnsi="Arial" w:cs="Arial"/>
      </w:rPr>
      <w:t>Tel. +49 6441 29-2</w:t>
    </w:r>
    <w:r>
      <w:rPr>
        <w:rFonts w:ascii="Arial" w:hAnsi="Arial" w:cs="Arial"/>
      </w:rPr>
      <w:t>550</w:t>
    </w:r>
    <w:r w:rsidR="00031119" w:rsidRPr="00C70E46">
      <w:rPr>
        <w:rFonts w:ascii="Arial" w:hAnsi="Arial" w:cs="Arial"/>
      </w:rPr>
      <w:t>·</w:t>
    </w:r>
    <w:r w:rsidR="00031119">
      <w:rPr>
        <w:rFonts w:ascii="Arial" w:hAnsi="Arial" w:cs="Arial"/>
      </w:rPr>
      <w:t xml:space="preserve"> </w:t>
    </w:r>
    <w:r w:rsidR="00031119" w:rsidRPr="00BE3F2F">
      <w:rPr>
        <w:rFonts w:ascii="Arial" w:hAnsi="Arial" w:cs="Arial"/>
      </w:rPr>
      <w:t xml:space="preserve"> </w:t>
    </w:r>
    <w:hyperlink r:id="rId1" w:history="1">
      <w:r w:rsidR="00031119" w:rsidRPr="00BE3F2F">
        <w:rPr>
          <w:rStyle w:val="Hyperlink"/>
          <w:rFonts w:ascii="Arial" w:hAnsi="Arial" w:cs="Arial"/>
        </w:rPr>
        <w:t>corporate.communications@leica-microsystems.com</w:t>
      </w:r>
    </w:hyperlink>
  </w:p>
  <w:p w14:paraId="4B14FC2D" w14:textId="636CD955" w:rsidR="00A64E72" w:rsidRDefault="006A0F9F" w:rsidP="00A64E72">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8247" behindDoc="0" locked="1" layoutInCell="0" allowOverlap="1" wp14:anchorId="71BC83A7" wp14:editId="6BFCFC6D">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84182823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D2EED" id="Line 54"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7F1B2B00" w14:textId="77777777" w:rsidR="00A64E72" w:rsidRDefault="007F6AF3" w:rsidP="00A64E72">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504DAB57" w14:textId="77777777" w:rsidR="007F6AF3" w:rsidRDefault="007F6AF3" w:rsidP="00A64E72">
    <w:pPr>
      <w:pStyle w:val="Bildunterschrift"/>
      <w:tabs>
        <w:tab w:val="left" w:pos="1663"/>
        <w:tab w:val="left" w:pos="3883"/>
        <w:tab w:val="left" w:pos="6103"/>
      </w:tabs>
      <w:spacing w:line="240" w:lineRule="atLeast"/>
      <w:ind w:right="-142"/>
      <w:jc w:val="lef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CE23" w14:textId="77777777" w:rsidR="007F6AF3" w:rsidRPr="00BE3F2F" w:rsidRDefault="00D846AA" w:rsidP="007F6AF3">
    <w:pPr>
      <w:pStyle w:val="Bildunterschrift"/>
      <w:tabs>
        <w:tab w:val="left" w:pos="1663"/>
        <w:tab w:val="left" w:pos="3883"/>
        <w:tab w:val="left" w:pos="6103"/>
      </w:tabs>
      <w:spacing w:after="120" w:line="240" w:lineRule="atLeast"/>
      <w:rPr>
        <w:rFonts w:ascii="Arial" w:hAnsi="Arial" w:cs="Arial"/>
      </w:rPr>
    </w:pPr>
    <w:r>
      <w:rPr>
        <w:rFonts w:ascii="Arial" w:hAnsi="Arial" w:cs="Arial"/>
      </w:rPr>
      <w:t>Alexander Weis</w:t>
    </w:r>
    <w:r w:rsidR="007F6AF3" w:rsidRPr="00D846AA">
      <w:rPr>
        <w:rFonts w:ascii="Arial" w:hAnsi="Arial" w:cs="Arial"/>
      </w:rPr>
      <w:t>·</w:t>
    </w:r>
    <w:r w:rsidR="00031119" w:rsidRPr="00D846AA">
      <w:rPr>
        <w:rFonts w:ascii="Arial" w:hAnsi="Arial" w:cs="Arial"/>
      </w:rPr>
      <w:t xml:space="preserve"> </w:t>
    </w:r>
    <w:r w:rsidR="007F6AF3" w:rsidRPr="00D846AA">
      <w:rPr>
        <w:rFonts w:ascii="Arial" w:hAnsi="Arial" w:cs="Arial"/>
      </w:rPr>
      <w:t>Tel. +49 6441 29-</w:t>
    </w:r>
    <w:r w:rsidR="00175D6E" w:rsidRPr="00D846AA">
      <w:rPr>
        <w:rFonts w:ascii="Arial" w:hAnsi="Arial" w:cs="Arial"/>
      </w:rPr>
      <w:t>2</w:t>
    </w:r>
    <w:r>
      <w:rPr>
        <w:rFonts w:ascii="Arial" w:hAnsi="Arial" w:cs="Arial"/>
      </w:rPr>
      <w:t>550</w:t>
    </w:r>
    <w:r w:rsidR="007F6AF3" w:rsidRPr="00D846AA">
      <w:rPr>
        <w:rFonts w:ascii="Arial" w:hAnsi="Arial" w:cs="Arial"/>
      </w:rPr>
      <w:t>·</w:t>
    </w:r>
    <w:r w:rsidR="00031119">
      <w:rPr>
        <w:rFonts w:ascii="Arial" w:hAnsi="Arial" w:cs="Arial"/>
      </w:rPr>
      <w:t xml:space="preserve"> </w:t>
    </w:r>
    <w:r w:rsidR="007F6AF3" w:rsidRPr="00BE3F2F">
      <w:rPr>
        <w:rFonts w:ascii="Arial" w:hAnsi="Arial" w:cs="Arial"/>
      </w:rPr>
      <w:t xml:space="preserve"> </w:t>
    </w:r>
    <w:hyperlink r:id="rId1" w:history="1">
      <w:r w:rsidR="007F6AF3" w:rsidRPr="00BE3F2F">
        <w:rPr>
          <w:rStyle w:val="Hyperlink"/>
          <w:rFonts w:ascii="Arial" w:hAnsi="Arial" w:cs="Arial"/>
        </w:rPr>
        <w:t>corporate.communications@leica-microsystems.com</w:t>
      </w:r>
    </w:hyperlink>
  </w:p>
  <w:p w14:paraId="76D1B65B" w14:textId="5E3B462B" w:rsidR="000D4F55" w:rsidRDefault="006A0F9F" w:rsidP="000D4F55">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8246" behindDoc="0" locked="1" layoutInCell="0" allowOverlap="1" wp14:anchorId="6DBB4C84" wp14:editId="3DF795D1">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44993206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6558E" id="Line 52"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664DB040" w14:textId="77777777" w:rsidR="000D4F55" w:rsidRDefault="007F6AF3" w:rsidP="000D4F55">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4D6F84C1" w14:textId="77777777" w:rsidR="007F6AF3" w:rsidRDefault="007F6AF3" w:rsidP="000D4F55">
    <w:pPr>
      <w:pStyle w:val="Bildunterschrift"/>
      <w:tabs>
        <w:tab w:val="left" w:pos="1663"/>
        <w:tab w:val="left" w:pos="3883"/>
        <w:tab w:val="left" w:pos="6103"/>
      </w:tabs>
      <w:spacing w:line="240" w:lineRule="atLeast"/>
      <w:ind w:right="-142"/>
      <w:jc w:val="lef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F777C" w14:textId="77777777" w:rsidR="002F1750" w:rsidRDefault="002F1750">
      <w:r>
        <w:separator/>
      </w:r>
    </w:p>
  </w:footnote>
  <w:footnote w:type="continuationSeparator" w:id="0">
    <w:p w14:paraId="51191CFE" w14:textId="77777777" w:rsidR="002F1750" w:rsidRDefault="002F1750">
      <w:r>
        <w:continuationSeparator/>
      </w:r>
    </w:p>
  </w:footnote>
  <w:footnote w:type="continuationNotice" w:id="1">
    <w:p w14:paraId="251C8ECE" w14:textId="77777777" w:rsidR="002F1750" w:rsidRDefault="002F175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0998" w14:textId="77777777" w:rsidR="00C70E46" w:rsidRDefault="00C70E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EE895" w14:textId="004E5CCC" w:rsidR="002B5804" w:rsidRDefault="006A0F9F">
    <w:pPr>
      <w:pStyle w:val="Header"/>
    </w:pPr>
    <w:r>
      <w:rPr>
        <w:noProof/>
      </w:rPr>
      <w:drawing>
        <wp:anchor distT="0" distB="0" distL="114300" distR="114300" simplePos="0" relativeHeight="251658250" behindDoc="1" locked="0" layoutInCell="1" allowOverlap="1" wp14:anchorId="190E3992" wp14:editId="123E6FA9">
          <wp:simplePos x="0" y="0"/>
          <wp:positionH relativeFrom="column">
            <wp:posOffset>-10795</wp:posOffset>
          </wp:positionH>
          <wp:positionV relativeFrom="paragraph">
            <wp:posOffset>368300</wp:posOffset>
          </wp:positionV>
          <wp:extent cx="1572895" cy="197485"/>
          <wp:effectExtent l="0" t="0" r="0" b="0"/>
          <wp:wrapTight wrapText="bothSides">
            <wp:wrapPolygon edited="0">
              <wp:start x="0" y="0"/>
              <wp:lineTo x="0" y="18752"/>
              <wp:lineTo x="21452" y="18752"/>
              <wp:lineTo x="21452" y="0"/>
              <wp:lineTo x="0" y="0"/>
            </wp:wrapPolygon>
          </wp:wrapTight>
          <wp:docPr id="60"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1" behindDoc="0" locked="0" layoutInCell="1" allowOverlap="1" wp14:anchorId="51C3471E" wp14:editId="4E5B95CA">
              <wp:simplePos x="0" y="0"/>
              <wp:positionH relativeFrom="column">
                <wp:posOffset>-684530</wp:posOffset>
              </wp:positionH>
              <wp:positionV relativeFrom="paragraph">
                <wp:posOffset>-205740</wp:posOffset>
              </wp:positionV>
              <wp:extent cx="190500" cy="1798320"/>
              <wp:effectExtent l="0" t="0" r="0" b="0"/>
              <wp:wrapNone/>
              <wp:docPr id="165937920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F5631" id="Rectangle 54" o:spid="_x0000_s1026" style="position:absolute;margin-left:-53.9pt;margin-top:-16.2pt;width:15pt;height:14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" fillcolor="#ed1b2f" stroked="f"/>
          </w:pict>
        </mc:Fallback>
      </mc:AlternateContent>
    </w:r>
    <w:r>
      <w:rPr>
        <w:noProof/>
      </w:rPr>
      <w:drawing>
        <wp:anchor distT="0" distB="0" distL="114300" distR="114300" simplePos="0" relativeHeight="251658245" behindDoc="1" locked="0" layoutInCell="0" allowOverlap="1" wp14:anchorId="4B8C22C3" wp14:editId="5C7C28CD">
          <wp:simplePos x="0" y="0"/>
          <wp:positionH relativeFrom="column">
            <wp:posOffset>4965065</wp:posOffset>
          </wp:positionH>
          <wp:positionV relativeFrom="paragraph">
            <wp:posOffset>122555</wp:posOffset>
          </wp:positionV>
          <wp:extent cx="1004570" cy="681990"/>
          <wp:effectExtent l="0" t="0" r="0" b="0"/>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1" layoutInCell="0" allowOverlap="1" wp14:anchorId="5A1E7D03" wp14:editId="4C2AAB6E">
              <wp:simplePos x="0" y="0"/>
              <wp:positionH relativeFrom="page">
                <wp:posOffset>900430</wp:posOffset>
              </wp:positionH>
              <wp:positionV relativeFrom="page">
                <wp:posOffset>2042795</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167905042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EAFC5" id="Line 43"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60.85pt" to="538.6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58242" behindDoc="0" locked="1" layoutInCell="0" allowOverlap="1" wp14:anchorId="5EAEC4B0" wp14:editId="0CCBB1C6">
              <wp:simplePos x="0" y="0"/>
              <wp:positionH relativeFrom="page">
                <wp:posOffset>900430</wp:posOffset>
              </wp:positionH>
              <wp:positionV relativeFrom="page">
                <wp:posOffset>1718310</wp:posOffset>
              </wp:positionV>
              <wp:extent cx="4572000" cy="288290"/>
              <wp:effectExtent l="0" t="3810" r="4445" b="3175"/>
              <wp:wrapTight wrapText="bothSides">
                <wp:wrapPolygon edited="0">
                  <wp:start x="0" y="0"/>
                  <wp:lineTo x="21600" y="0"/>
                  <wp:lineTo x="21600" y="21600"/>
                  <wp:lineTo x="0" y="21600"/>
                  <wp:lineTo x="0" y="0"/>
                </wp:wrapPolygon>
              </wp:wrapTight>
              <wp:docPr id="1954858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5B17"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EC4B0" id="_x0000_t202" coordsize="21600,21600" o:spt="202" path="m,l,21600r21600,l21600,xe">
              <v:stroke joinstyle="miter"/>
              <v:path gradientshapeok="t" o:connecttype="rect"/>
            </v:shapetype>
            <v:shape id="Text Box 42" o:spid="_x0000_s1026" type="#_x0000_t202" style="position:absolute;left:0;text-align:left;margin-left:70.9pt;margin-top:135.3pt;width:5in;height:2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" o:allowincell="f" filled="f" stroked="f">
              <v:textbox inset="0,0,0,0">
                <w:txbxContent>
                  <w:p w14:paraId="45735B17"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D2DC" w14:textId="7F6CF246" w:rsidR="002B5804" w:rsidRDefault="006A0F9F">
    <w:pPr>
      <w:pStyle w:val="Header"/>
    </w:pPr>
    <w:r>
      <w:rPr>
        <w:noProof/>
      </w:rPr>
      <w:drawing>
        <wp:anchor distT="0" distB="0" distL="114300" distR="114300" simplePos="0" relativeHeight="251658248" behindDoc="1" locked="0" layoutInCell="1" allowOverlap="1" wp14:anchorId="68139733" wp14:editId="7DF6C83E">
          <wp:simplePos x="0" y="0"/>
          <wp:positionH relativeFrom="column">
            <wp:posOffset>-10795</wp:posOffset>
          </wp:positionH>
          <wp:positionV relativeFrom="paragraph">
            <wp:posOffset>339725</wp:posOffset>
          </wp:positionV>
          <wp:extent cx="1572895" cy="197485"/>
          <wp:effectExtent l="0" t="0" r="0" b="0"/>
          <wp:wrapTight wrapText="bothSides">
            <wp:wrapPolygon edited="0">
              <wp:start x="0" y="0"/>
              <wp:lineTo x="0" y="18752"/>
              <wp:lineTo x="21452" y="18752"/>
              <wp:lineTo x="21452" y="0"/>
              <wp:lineTo x="0" y="0"/>
            </wp:wrapPolygon>
          </wp:wrapTight>
          <wp:docPr id="56"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529C7158" wp14:editId="6CF26B59">
              <wp:simplePos x="0" y="0"/>
              <wp:positionH relativeFrom="column">
                <wp:posOffset>-684530</wp:posOffset>
              </wp:positionH>
              <wp:positionV relativeFrom="paragraph">
                <wp:posOffset>-234315</wp:posOffset>
              </wp:positionV>
              <wp:extent cx="190500" cy="1798320"/>
              <wp:effectExtent l="0" t="0" r="0" b="0"/>
              <wp:wrapNone/>
              <wp:docPr id="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50A1B" id="Rectangle 54" o:spid="_x0000_s1026" style="position:absolute;margin-left:-53.9pt;margin-top:-18.45pt;width:15pt;height:14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" fillcolor="#ed1b2f" stroked="f"/>
          </w:pict>
        </mc:Fallback>
      </mc:AlternateContent>
    </w:r>
    <w:r>
      <w:rPr>
        <w:noProof/>
      </w:rPr>
      <w:drawing>
        <wp:anchor distT="0" distB="0" distL="114300" distR="114300" simplePos="0" relativeHeight="251658244" behindDoc="1" locked="0" layoutInCell="0" allowOverlap="1" wp14:anchorId="56B5136F" wp14:editId="35143B86">
          <wp:simplePos x="0" y="0"/>
          <wp:positionH relativeFrom="column">
            <wp:posOffset>4965700</wp:posOffset>
          </wp:positionH>
          <wp:positionV relativeFrom="paragraph">
            <wp:posOffset>121285</wp:posOffset>
          </wp:positionV>
          <wp:extent cx="1004570" cy="681990"/>
          <wp:effectExtent l="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1" layoutInCell="0" allowOverlap="1" wp14:anchorId="7BB77AB0" wp14:editId="10CEE96E">
              <wp:simplePos x="0" y="0"/>
              <wp:positionH relativeFrom="page">
                <wp:posOffset>900430</wp:posOffset>
              </wp:positionH>
              <wp:positionV relativeFrom="page">
                <wp:posOffset>2014220</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143648786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6BD81" id="Line 30"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58.6pt" to="538.6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58240" behindDoc="0" locked="1" layoutInCell="0" allowOverlap="1" wp14:anchorId="48EAAB52" wp14:editId="34B2F6B1">
              <wp:simplePos x="0" y="0"/>
              <wp:positionH relativeFrom="page">
                <wp:posOffset>900430</wp:posOffset>
              </wp:positionH>
              <wp:positionV relativeFrom="page">
                <wp:posOffset>1689735</wp:posOffset>
              </wp:positionV>
              <wp:extent cx="4572000" cy="288290"/>
              <wp:effectExtent l="0" t="3810" r="4445" b="3175"/>
              <wp:wrapTight wrapText="bothSides">
                <wp:wrapPolygon edited="0">
                  <wp:start x="0" y="0"/>
                  <wp:lineTo x="21600" y="0"/>
                  <wp:lineTo x="21600" y="21600"/>
                  <wp:lineTo x="0" y="21600"/>
                  <wp:lineTo x="0" y="0"/>
                </wp:wrapPolygon>
              </wp:wrapTight>
              <wp:docPr id="9827732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6B40" w14:textId="77777777" w:rsidR="002B5804" w:rsidRPr="00602F37" w:rsidRDefault="00FB3348" w:rsidP="00D42445">
                          <w:pPr>
                            <w:pStyle w:val="FliesstextProspekt"/>
                            <w:jc w:val="left"/>
                          </w:pPr>
                          <w:r>
                            <w:rPr>
                              <w:rFonts w:ascii="Arial" w:hAnsi="Arial" w:cs="Arial"/>
                              <w:caps/>
                              <w:spacing w:val="16"/>
                              <w:sz w:val="32"/>
                              <w:szCs w:val="32"/>
                            </w:rPr>
                            <w:t>PRESS 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AAB52" id="_x0000_t202" coordsize="21600,21600" o:spt="202" path="m,l,21600r21600,l21600,xe">
              <v:stroke joinstyle="miter"/>
              <v:path gradientshapeok="t" o:connecttype="rect"/>
            </v:shapetype>
            <v:shape id="Text Box 12" o:spid="_x0000_s1027" type="#_x0000_t202" style="position:absolute;left:0;text-align:left;margin-left:70.9pt;margin-top:133.05pt;width:5in;height:2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" o:allowincell="f" filled="f" stroked="f">
              <v:textbox inset="0,0,0,0">
                <w:txbxContent>
                  <w:p w14:paraId="70F56B40" w14:textId="77777777" w:rsidR="002B5804" w:rsidRPr="00602F37" w:rsidRDefault="00FB3348" w:rsidP="00D42445">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F5014"/>
    <w:multiLevelType w:val="hybridMultilevel"/>
    <w:tmpl w:val="B2805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5488153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uinkertz, Andre">
    <w15:presenceInfo w15:providerId="AD" w15:userId="S::Andre.Quinkertz@leica-microsystems.com::e11439e2-cecf-4522-9fee-fdbc47b8a3f8"/>
  </w15:person>
  <w15:person w15:author="Ludwig, Christine">
    <w15:presenceInfo w15:providerId="AD" w15:userId="S::Christine.Ludwig@leica-microsystems.com::f87c00db-a02d-493c-8f6a-be1e3adf1f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lignBordersAndEdge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teilung" w:val="Abteilung"/>
    <w:docVar w:name="Anzeigename" w:val="Vorname Nachname"/>
    <w:docVar w:name="Benutzeranmeldename" w:val="Vorname Nachname"/>
    <w:docVar w:name="Beschreibung" w:val="LMH Test User"/>
    <w:docVar w:name="Email" w:val="Vorname.Nachname@leica-microsystems.com"/>
    <w:docVar w:name="Firma" w:val="Leica Microsystems Holdings GmbH"/>
    <w:docVar w:name="Land" w:val="Germany"/>
    <w:docVar w:name="Nachname" w:val="Nachname"/>
    <w:docVar w:name="Ort" w:val="Wetzlar"/>
    <w:docVar w:name="Position" w:val="User"/>
    <w:docVar w:name="Postleitzahl" w:val="35578"/>
    <w:docVar w:name="Rufnummer" w:val="+49 6441 29 xxxx"/>
    <w:docVar w:name="RufnummernFax" w:val="+49 6441 29 xxxx"/>
    <w:docVar w:name="RufnummernMobil" w:val="+49 172 xxxxxxx"/>
    <w:docVar w:name="Strasse" w:val="Ernst-Leitz-Str. 17 - 37"/>
    <w:docVar w:name="Vorname" w:val="Vorname"/>
    <w:docVar w:name="Webseite" w:val="www.leica-microsystems.com"/>
  </w:docVars>
  <w:rsids>
    <w:rsidRoot w:val="00FB3348"/>
    <w:rsid w:val="00002480"/>
    <w:rsid w:val="000116ED"/>
    <w:rsid w:val="00026895"/>
    <w:rsid w:val="00031119"/>
    <w:rsid w:val="000373BF"/>
    <w:rsid w:val="0004506D"/>
    <w:rsid w:val="0007264E"/>
    <w:rsid w:val="0007610C"/>
    <w:rsid w:val="000A6110"/>
    <w:rsid w:val="000D3CAB"/>
    <w:rsid w:val="000D4F55"/>
    <w:rsid w:val="000E676B"/>
    <w:rsid w:val="000F60CC"/>
    <w:rsid w:val="001078F8"/>
    <w:rsid w:val="00111C52"/>
    <w:rsid w:val="00116D46"/>
    <w:rsid w:val="00121DAF"/>
    <w:rsid w:val="001248B0"/>
    <w:rsid w:val="00133AE0"/>
    <w:rsid w:val="00152015"/>
    <w:rsid w:val="00155F11"/>
    <w:rsid w:val="00161960"/>
    <w:rsid w:val="00173CA0"/>
    <w:rsid w:val="00175905"/>
    <w:rsid w:val="00175D6E"/>
    <w:rsid w:val="001825B7"/>
    <w:rsid w:val="001832B9"/>
    <w:rsid w:val="001B10B3"/>
    <w:rsid w:val="001D577A"/>
    <w:rsid w:val="001E2913"/>
    <w:rsid w:val="001E35BD"/>
    <w:rsid w:val="001F368D"/>
    <w:rsid w:val="001F5221"/>
    <w:rsid w:val="001F7675"/>
    <w:rsid w:val="00211519"/>
    <w:rsid w:val="00216CDD"/>
    <w:rsid w:val="00224111"/>
    <w:rsid w:val="00225842"/>
    <w:rsid w:val="002375A5"/>
    <w:rsid w:val="0024156E"/>
    <w:rsid w:val="002479CA"/>
    <w:rsid w:val="00253FF7"/>
    <w:rsid w:val="00271C65"/>
    <w:rsid w:val="0027318A"/>
    <w:rsid w:val="00274C59"/>
    <w:rsid w:val="002A4B86"/>
    <w:rsid w:val="002A5D37"/>
    <w:rsid w:val="002B1FBD"/>
    <w:rsid w:val="002B5804"/>
    <w:rsid w:val="002B69FA"/>
    <w:rsid w:val="002B721F"/>
    <w:rsid w:val="002B7AF7"/>
    <w:rsid w:val="002F1750"/>
    <w:rsid w:val="002F7457"/>
    <w:rsid w:val="002F74F4"/>
    <w:rsid w:val="00305FB0"/>
    <w:rsid w:val="0032253C"/>
    <w:rsid w:val="003266C1"/>
    <w:rsid w:val="00327A2D"/>
    <w:rsid w:val="00330FDA"/>
    <w:rsid w:val="003659FF"/>
    <w:rsid w:val="00384AC9"/>
    <w:rsid w:val="00390D88"/>
    <w:rsid w:val="0039691A"/>
    <w:rsid w:val="00397206"/>
    <w:rsid w:val="003C0F05"/>
    <w:rsid w:val="003D3415"/>
    <w:rsid w:val="003D747D"/>
    <w:rsid w:val="003E6399"/>
    <w:rsid w:val="003F3436"/>
    <w:rsid w:val="0040285F"/>
    <w:rsid w:val="0041092D"/>
    <w:rsid w:val="004141C9"/>
    <w:rsid w:val="00433B86"/>
    <w:rsid w:val="004502F9"/>
    <w:rsid w:val="00463934"/>
    <w:rsid w:val="004768CB"/>
    <w:rsid w:val="00477F2D"/>
    <w:rsid w:val="00484C02"/>
    <w:rsid w:val="00492643"/>
    <w:rsid w:val="004A1E03"/>
    <w:rsid w:val="004A5E78"/>
    <w:rsid w:val="004A7EAA"/>
    <w:rsid w:val="004B306A"/>
    <w:rsid w:val="004C14AC"/>
    <w:rsid w:val="004C7E3E"/>
    <w:rsid w:val="004E1383"/>
    <w:rsid w:val="004F29E0"/>
    <w:rsid w:val="004F42AB"/>
    <w:rsid w:val="005258FB"/>
    <w:rsid w:val="00526F41"/>
    <w:rsid w:val="00527868"/>
    <w:rsid w:val="0053494D"/>
    <w:rsid w:val="00535666"/>
    <w:rsid w:val="0057301F"/>
    <w:rsid w:val="005802D8"/>
    <w:rsid w:val="00583019"/>
    <w:rsid w:val="00597172"/>
    <w:rsid w:val="005A478B"/>
    <w:rsid w:val="005C52BA"/>
    <w:rsid w:val="005D1130"/>
    <w:rsid w:val="005D60E5"/>
    <w:rsid w:val="005E2625"/>
    <w:rsid w:val="005F31F3"/>
    <w:rsid w:val="005F58BC"/>
    <w:rsid w:val="006009E6"/>
    <w:rsid w:val="00603524"/>
    <w:rsid w:val="00605680"/>
    <w:rsid w:val="00610C35"/>
    <w:rsid w:val="00614D15"/>
    <w:rsid w:val="00615CB9"/>
    <w:rsid w:val="00643B8B"/>
    <w:rsid w:val="00650347"/>
    <w:rsid w:val="006606BE"/>
    <w:rsid w:val="00660B76"/>
    <w:rsid w:val="00674687"/>
    <w:rsid w:val="00676580"/>
    <w:rsid w:val="006A0F9F"/>
    <w:rsid w:val="006B2FAB"/>
    <w:rsid w:val="006B5F4F"/>
    <w:rsid w:val="006B6CDE"/>
    <w:rsid w:val="006B7B79"/>
    <w:rsid w:val="006C5590"/>
    <w:rsid w:val="006D6FEE"/>
    <w:rsid w:val="006D78A7"/>
    <w:rsid w:val="006E2E2E"/>
    <w:rsid w:val="006E5DE2"/>
    <w:rsid w:val="006E7701"/>
    <w:rsid w:val="006F341D"/>
    <w:rsid w:val="006F5E81"/>
    <w:rsid w:val="00705C1D"/>
    <w:rsid w:val="00705DE9"/>
    <w:rsid w:val="00754002"/>
    <w:rsid w:val="0077537A"/>
    <w:rsid w:val="007755D6"/>
    <w:rsid w:val="007768A0"/>
    <w:rsid w:val="00776D65"/>
    <w:rsid w:val="00781CD5"/>
    <w:rsid w:val="007A6834"/>
    <w:rsid w:val="007C1AE3"/>
    <w:rsid w:val="007C36FE"/>
    <w:rsid w:val="007E323E"/>
    <w:rsid w:val="007E5FBB"/>
    <w:rsid w:val="007F1C45"/>
    <w:rsid w:val="007F6AF3"/>
    <w:rsid w:val="008018F9"/>
    <w:rsid w:val="00817B1E"/>
    <w:rsid w:val="00835ABB"/>
    <w:rsid w:val="0083772F"/>
    <w:rsid w:val="00850096"/>
    <w:rsid w:val="00896270"/>
    <w:rsid w:val="00897A14"/>
    <w:rsid w:val="008D688B"/>
    <w:rsid w:val="008D7EC8"/>
    <w:rsid w:val="008E68D0"/>
    <w:rsid w:val="008F69EE"/>
    <w:rsid w:val="0090654A"/>
    <w:rsid w:val="009073BD"/>
    <w:rsid w:val="00912C2C"/>
    <w:rsid w:val="00914CAF"/>
    <w:rsid w:val="009370DB"/>
    <w:rsid w:val="00953321"/>
    <w:rsid w:val="009766EC"/>
    <w:rsid w:val="00977E27"/>
    <w:rsid w:val="00995315"/>
    <w:rsid w:val="009961C7"/>
    <w:rsid w:val="00997446"/>
    <w:rsid w:val="00997ECD"/>
    <w:rsid w:val="009A3204"/>
    <w:rsid w:val="009B12D6"/>
    <w:rsid w:val="009D6087"/>
    <w:rsid w:val="009E2359"/>
    <w:rsid w:val="009E30F7"/>
    <w:rsid w:val="00A05DA0"/>
    <w:rsid w:val="00A1124E"/>
    <w:rsid w:val="00A36EA3"/>
    <w:rsid w:val="00A506AD"/>
    <w:rsid w:val="00A57E8A"/>
    <w:rsid w:val="00A64E72"/>
    <w:rsid w:val="00A73733"/>
    <w:rsid w:val="00A8007C"/>
    <w:rsid w:val="00A9566A"/>
    <w:rsid w:val="00AA2B59"/>
    <w:rsid w:val="00AC0AF6"/>
    <w:rsid w:val="00AD04D3"/>
    <w:rsid w:val="00AD3D36"/>
    <w:rsid w:val="00AE3B2F"/>
    <w:rsid w:val="00AE588A"/>
    <w:rsid w:val="00AF65FE"/>
    <w:rsid w:val="00B02F0F"/>
    <w:rsid w:val="00B14BDC"/>
    <w:rsid w:val="00B21D53"/>
    <w:rsid w:val="00B249CA"/>
    <w:rsid w:val="00B3638C"/>
    <w:rsid w:val="00B447EB"/>
    <w:rsid w:val="00B464D0"/>
    <w:rsid w:val="00B663AC"/>
    <w:rsid w:val="00B72574"/>
    <w:rsid w:val="00B74567"/>
    <w:rsid w:val="00B7459A"/>
    <w:rsid w:val="00B82C91"/>
    <w:rsid w:val="00B84DBD"/>
    <w:rsid w:val="00BB74CB"/>
    <w:rsid w:val="00BC6732"/>
    <w:rsid w:val="00BD1CE4"/>
    <w:rsid w:val="00BD674F"/>
    <w:rsid w:val="00BE06EF"/>
    <w:rsid w:val="00BE13E0"/>
    <w:rsid w:val="00BF18CB"/>
    <w:rsid w:val="00BF2716"/>
    <w:rsid w:val="00BF35E8"/>
    <w:rsid w:val="00BF6FE1"/>
    <w:rsid w:val="00BF7C25"/>
    <w:rsid w:val="00C02048"/>
    <w:rsid w:val="00C137A2"/>
    <w:rsid w:val="00C226C6"/>
    <w:rsid w:val="00C2449D"/>
    <w:rsid w:val="00C279AA"/>
    <w:rsid w:val="00C405D5"/>
    <w:rsid w:val="00C4131B"/>
    <w:rsid w:val="00C42279"/>
    <w:rsid w:val="00C55549"/>
    <w:rsid w:val="00C70E46"/>
    <w:rsid w:val="00C84EF2"/>
    <w:rsid w:val="00C90171"/>
    <w:rsid w:val="00C93513"/>
    <w:rsid w:val="00CA16E7"/>
    <w:rsid w:val="00CA6D19"/>
    <w:rsid w:val="00CA6DCF"/>
    <w:rsid w:val="00CC00C2"/>
    <w:rsid w:val="00CC6639"/>
    <w:rsid w:val="00CD2464"/>
    <w:rsid w:val="00CF2B96"/>
    <w:rsid w:val="00D03765"/>
    <w:rsid w:val="00D10821"/>
    <w:rsid w:val="00D174DC"/>
    <w:rsid w:val="00D27512"/>
    <w:rsid w:val="00D42445"/>
    <w:rsid w:val="00D71511"/>
    <w:rsid w:val="00D72C40"/>
    <w:rsid w:val="00D846AA"/>
    <w:rsid w:val="00D858B6"/>
    <w:rsid w:val="00DB6C85"/>
    <w:rsid w:val="00DC1B98"/>
    <w:rsid w:val="00DE48CB"/>
    <w:rsid w:val="00DF48CB"/>
    <w:rsid w:val="00E07BA4"/>
    <w:rsid w:val="00E24762"/>
    <w:rsid w:val="00E334F9"/>
    <w:rsid w:val="00E37039"/>
    <w:rsid w:val="00E466D0"/>
    <w:rsid w:val="00E51035"/>
    <w:rsid w:val="00E71727"/>
    <w:rsid w:val="00E97E07"/>
    <w:rsid w:val="00EA0D63"/>
    <w:rsid w:val="00EA23B3"/>
    <w:rsid w:val="00EB03A4"/>
    <w:rsid w:val="00EB73C6"/>
    <w:rsid w:val="00EC13EC"/>
    <w:rsid w:val="00ED0605"/>
    <w:rsid w:val="00ED07DE"/>
    <w:rsid w:val="00EE7D2B"/>
    <w:rsid w:val="00EF26E9"/>
    <w:rsid w:val="00EF793E"/>
    <w:rsid w:val="00F0432A"/>
    <w:rsid w:val="00F04BA8"/>
    <w:rsid w:val="00F13F14"/>
    <w:rsid w:val="00F20DCA"/>
    <w:rsid w:val="00F71A52"/>
    <w:rsid w:val="00F72131"/>
    <w:rsid w:val="00F81A05"/>
    <w:rsid w:val="00F84B3C"/>
    <w:rsid w:val="00F84B65"/>
    <w:rsid w:val="00F94A41"/>
    <w:rsid w:val="00FB3348"/>
    <w:rsid w:val="00FC200B"/>
    <w:rsid w:val="00FC384C"/>
    <w:rsid w:val="00FC703C"/>
    <w:rsid w:val="00FF2E31"/>
    <w:rsid w:val="04AB019D"/>
    <w:rsid w:val="07058889"/>
    <w:rsid w:val="07C92DB9"/>
    <w:rsid w:val="0829A48B"/>
    <w:rsid w:val="08DB4CCF"/>
    <w:rsid w:val="0ED82A8B"/>
    <w:rsid w:val="0F38991D"/>
    <w:rsid w:val="0F3BF2B7"/>
    <w:rsid w:val="103BA183"/>
    <w:rsid w:val="11DDA536"/>
    <w:rsid w:val="149206C4"/>
    <w:rsid w:val="197C8C16"/>
    <w:rsid w:val="1CA3D607"/>
    <w:rsid w:val="1E7C0C51"/>
    <w:rsid w:val="21142E62"/>
    <w:rsid w:val="23DC8AE6"/>
    <w:rsid w:val="248581FE"/>
    <w:rsid w:val="271D8113"/>
    <w:rsid w:val="29AAA883"/>
    <w:rsid w:val="31860837"/>
    <w:rsid w:val="31E1AE20"/>
    <w:rsid w:val="3539297A"/>
    <w:rsid w:val="360EC2C8"/>
    <w:rsid w:val="36603016"/>
    <w:rsid w:val="38A25D14"/>
    <w:rsid w:val="3ADAB714"/>
    <w:rsid w:val="3DE7B3E8"/>
    <w:rsid w:val="3E0DDED6"/>
    <w:rsid w:val="3F65211B"/>
    <w:rsid w:val="3F8008C3"/>
    <w:rsid w:val="3FFC21C0"/>
    <w:rsid w:val="41B75E0F"/>
    <w:rsid w:val="42F4FF4A"/>
    <w:rsid w:val="44CE7F56"/>
    <w:rsid w:val="452670E6"/>
    <w:rsid w:val="48662ADC"/>
    <w:rsid w:val="4A9F2749"/>
    <w:rsid w:val="4D1B4472"/>
    <w:rsid w:val="4FADFB7F"/>
    <w:rsid w:val="509437F0"/>
    <w:rsid w:val="521B9BB5"/>
    <w:rsid w:val="5356E9AC"/>
    <w:rsid w:val="59448E24"/>
    <w:rsid w:val="5A786652"/>
    <w:rsid w:val="5B496711"/>
    <w:rsid w:val="5C24A7D1"/>
    <w:rsid w:val="5DF88CC7"/>
    <w:rsid w:val="5F33E530"/>
    <w:rsid w:val="5FA86A43"/>
    <w:rsid w:val="61917FF2"/>
    <w:rsid w:val="642B9618"/>
    <w:rsid w:val="650EE6D8"/>
    <w:rsid w:val="6621724C"/>
    <w:rsid w:val="67CC945E"/>
    <w:rsid w:val="69524160"/>
    <w:rsid w:val="72782CA2"/>
    <w:rsid w:val="73BA6805"/>
    <w:rsid w:val="77347A7B"/>
    <w:rsid w:val="7C3AD8F9"/>
    <w:rsid w:val="7F69F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1D0DB8"/>
  <w15:chartTrackingRefBased/>
  <w15:docId w15:val="{FC8CE70F-4792-48B6-8C44-71FF5DAA5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A52"/>
    <w:pPr>
      <w:spacing w:line="360" w:lineRule="auto"/>
      <w:jc w:val="both"/>
    </w:pPr>
    <w:rPr>
      <w:rFonts w:ascii="Arial" w:eastAsia="Times New Roman" w:hAnsi="Arial"/>
      <w:lang w:val="de-DE" w:eastAsia="de-DE"/>
    </w:rPr>
  </w:style>
  <w:style w:type="paragraph" w:styleId="Heading1">
    <w:name w:val="heading 1"/>
    <w:basedOn w:val="Normal"/>
    <w:next w:val="Normal"/>
    <w:link w:val="Heading1Char"/>
    <w:qFormat/>
    <w:rsid w:val="00BD1194"/>
    <w:pPr>
      <w:keepNext/>
      <w:spacing w:before="360" w:after="480"/>
      <w:outlineLvl w:val="0"/>
    </w:pPr>
    <w:rPr>
      <w:rFonts w:ascii="Arial Black" w:hAnsi="Arial Black"/>
      <w:bCs/>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iesstextProspekt">
    <w:name w:val="Fliesstext Prospekt"/>
    <w:basedOn w:val="Normal"/>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link w:val="HeaderChar"/>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HeaderChar">
    <w:name w:val="Header Char"/>
    <w:basedOn w:val="DefaultParagraphFont"/>
    <w:link w:val="Header"/>
    <w:uiPriority w:val="99"/>
    <w:rsid w:val="00613EE3"/>
  </w:style>
  <w:style w:type="paragraph" w:styleId="Footer">
    <w:name w:val="footer"/>
    <w:basedOn w:val="Normal"/>
    <w:link w:val="FooterChar"/>
    <w:uiPriority w:val="99"/>
    <w:unhideWhenUsed/>
    <w:rsid w:val="00613EE3"/>
    <w:pPr>
      <w:tabs>
        <w:tab w:val="center" w:pos="4536"/>
        <w:tab w:val="right" w:pos="9072"/>
      </w:tabs>
    </w:pPr>
  </w:style>
  <w:style w:type="character" w:customStyle="1" w:styleId="FooterChar">
    <w:name w:val="Footer Char"/>
    <w:basedOn w:val="DefaultParagraphFont"/>
    <w:link w:val="Footer"/>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PageNumber">
    <w:name w:val="page number"/>
    <w:basedOn w:val="DefaultParagraphFont"/>
    <w:uiPriority w:val="99"/>
    <w:semiHidden/>
    <w:unhideWhenUsed/>
    <w:rsid w:val="00E57E1A"/>
  </w:style>
  <w:style w:type="paragraph" w:customStyle="1" w:styleId="MKGTextFax">
    <w:name w:val="MKG Text Fax"/>
    <w:basedOn w:val="Normal"/>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Normal"/>
    <w:qFormat/>
    <w:rsid w:val="00602F37"/>
    <w:pPr>
      <w:widowControl w:val="0"/>
      <w:autoSpaceDE w:val="0"/>
      <w:autoSpaceDN w:val="0"/>
      <w:adjustRightInd w:val="0"/>
      <w:spacing w:line="320" w:lineRule="exact"/>
    </w:pPr>
    <w:rPr>
      <w:rFonts w:ascii="Georgia" w:hAnsi="Georgia" w:cs="Georgia"/>
    </w:rPr>
  </w:style>
  <w:style w:type="character" w:customStyle="1" w:styleId="Heading1Char">
    <w:name w:val="Heading 1 Char"/>
    <w:link w:val="Heading1"/>
    <w:rsid w:val="00BD1194"/>
    <w:rPr>
      <w:rFonts w:ascii="Arial Black" w:eastAsia="Times New Roman" w:hAnsi="Arial Black"/>
      <w:bCs/>
      <w:kern w:val="28"/>
      <w:sz w:val="24"/>
    </w:rPr>
  </w:style>
  <w:style w:type="paragraph" w:styleId="BalloonText">
    <w:name w:val="Balloon Text"/>
    <w:basedOn w:val="Normal"/>
    <w:link w:val="BalloonTextChar"/>
    <w:rsid w:val="004E1383"/>
    <w:rPr>
      <w:rFonts w:ascii="Tahoma" w:hAnsi="Tahoma" w:cs="Tahoma"/>
      <w:sz w:val="16"/>
      <w:szCs w:val="16"/>
    </w:rPr>
  </w:style>
  <w:style w:type="character" w:customStyle="1" w:styleId="BalloonTextChar">
    <w:name w:val="Balloon Text Char"/>
    <w:link w:val="Balloo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PlainText">
    <w:name w:val="Plain Text"/>
    <w:basedOn w:val="Normal"/>
    <w:link w:val="PlainTextChar"/>
    <w:uiPriority w:val="99"/>
    <w:unhideWhenUsed/>
    <w:rsid w:val="00F71A52"/>
    <w:pPr>
      <w:spacing w:line="240" w:lineRule="auto"/>
      <w:jc w:val="left"/>
    </w:pPr>
    <w:rPr>
      <w:szCs w:val="21"/>
      <w:lang w:eastAsia="zh-CN"/>
    </w:rPr>
  </w:style>
  <w:style w:type="character" w:customStyle="1" w:styleId="PlainTextChar">
    <w:name w:val="Plain Text Char"/>
    <w:link w:val="PlainText"/>
    <w:uiPriority w:val="99"/>
    <w:rsid w:val="00F71A52"/>
    <w:rPr>
      <w:rFonts w:ascii="Arial" w:eastAsia="Times New Roman" w:hAnsi="Arial"/>
      <w:szCs w:val="21"/>
    </w:rPr>
  </w:style>
  <w:style w:type="table" w:styleId="TableGrid">
    <w:name w:val="Table Grid"/>
    <w:basedOn w:val="TableNormal"/>
    <w:uiPriority w:val="39"/>
    <w:rsid w:val="00C137A2"/>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0F9F"/>
    <w:rPr>
      <w:color w:val="605E5C"/>
      <w:shd w:val="clear" w:color="auto" w:fill="E1DFDD"/>
    </w:rPr>
  </w:style>
  <w:style w:type="paragraph" w:styleId="Revision">
    <w:name w:val="Revision"/>
    <w:hidden/>
    <w:uiPriority w:val="99"/>
    <w:semiHidden/>
    <w:rsid w:val="00D72C40"/>
    <w:rPr>
      <w:rFonts w:ascii="Arial" w:eastAsia="Times New Roman" w:hAnsi="Arial"/>
      <w:lang w:val="de-DE" w:eastAsia="de-DE"/>
    </w:rPr>
  </w:style>
  <w:style w:type="paragraph" w:styleId="CommentText">
    <w:name w:val="annotation text"/>
    <w:basedOn w:val="Normal"/>
    <w:link w:val="CommentTextChar"/>
    <w:pPr>
      <w:spacing w:line="240" w:lineRule="auto"/>
    </w:pPr>
  </w:style>
  <w:style w:type="character" w:customStyle="1" w:styleId="CommentTextChar">
    <w:name w:val="Comment Text Char"/>
    <w:basedOn w:val="DefaultParagraphFont"/>
    <w:link w:val="CommentText"/>
    <w:rPr>
      <w:rFonts w:ascii="Arial" w:eastAsia="Times New Roman" w:hAnsi="Arial"/>
      <w:lang w:val="de-DE" w:eastAsia="de-DE"/>
    </w:rPr>
  </w:style>
  <w:style w:type="character" w:styleId="CommentReference">
    <w:name w:val="annotation reference"/>
    <w:basedOn w:val="DefaultParagraphFont"/>
    <w:rPr>
      <w:sz w:val="16"/>
      <w:szCs w:val="16"/>
    </w:rPr>
  </w:style>
  <w:style w:type="paragraph" w:styleId="CommentSubject">
    <w:name w:val="annotation subject"/>
    <w:basedOn w:val="CommentText"/>
    <w:next w:val="CommentText"/>
    <w:link w:val="CommentSubjectChar"/>
    <w:rsid w:val="00B02F0F"/>
    <w:rPr>
      <w:b/>
      <w:bCs/>
    </w:rPr>
  </w:style>
  <w:style w:type="character" w:customStyle="1" w:styleId="CommentSubjectChar">
    <w:name w:val="Comment Subject Char"/>
    <w:basedOn w:val="CommentTextChar"/>
    <w:link w:val="CommentSubject"/>
    <w:rsid w:val="00B02F0F"/>
    <w:rPr>
      <w:rFonts w:ascii="Arial" w:eastAsia="Times New Roman" w:hAnsi="Arial"/>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8902">
      <w:bodyDiv w:val="1"/>
      <w:marLeft w:val="0"/>
      <w:marRight w:val="0"/>
      <w:marTop w:val="0"/>
      <w:marBottom w:val="0"/>
      <w:divBdr>
        <w:top w:val="none" w:sz="0" w:space="0" w:color="auto"/>
        <w:left w:val="none" w:sz="0" w:space="0" w:color="auto"/>
        <w:bottom w:val="none" w:sz="0" w:space="0" w:color="auto"/>
        <w:right w:val="none" w:sz="0" w:space="0" w:color="auto"/>
      </w:divBdr>
    </w:div>
    <w:div w:id="264113987">
      <w:bodyDiv w:val="1"/>
      <w:marLeft w:val="0"/>
      <w:marRight w:val="0"/>
      <w:marTop w:val="0"/>
      <w:marBottom w:val="0"/>
      <w:divBdr>
        <w:top w:val="none" w:sz="0" w:space="0" w:color="auto"/>
        <w:left w:val="none" w:sz="0" w:space="0" w:color="auto"/>
        <w:bottom w:val="none" w:sz="0" w:space="0" w:color="auto"/>
        <w:right w:val="none" w:sz="0" w:space="0" w:color="auto"/>
      </w:divBdr>
    </w:div>
    <w:div w:id="421805479">
      <w:bodyDiv w:val="1"/>
      <w:marLeft w:val="0"/>
      <w:marRight w:val="0"/>
      <w:marTop w:val="0"/>
      <w:marBottom w:val="0"/>
      <w:divBdr>
        <w:top w:val="none" w:sz="0" w:space="0" w:color="auto"/>
        <w:left w:val="none" w:sz="0" w:space="0" w:color="auto"/>
        <w:bottom w:val="none" w:sz="0" w:space="0" w:color="auto"/>
        <w:right w:val="none" w:sz="0" w:space="0" w:color="auto"/>
      </w:divBdr>
    </w:div>
    <w:div w:id="691340039">
      <w:bodyDiv w:val="1"/>
      <w:marLeft w:val="0"/>
      <w:marRight w:val="0"/>
      <w:marTop w:val="0"/>
      <w:marBottom w:val="0"/>
      <w:divBdr>
        <w:top w:val="none" w:sz="0" w:space="0" w:color="auto"/>
        <w:left w:val="none" w:sz="0" w:space="0" w:color="auto"/>
        <w:bottom w:val="none" w:sz="0" w:space="0" w:color="auto"/>
        <w:right w:val="none" w:sz="0" w:space="0" w:color="auto"/>
      </w:divBdr>
    </w:div>
    <w:div w:id="1269965226">
      <w:bodyDiv w:val="1"/>
      <w:marLeft w:val="0"/>
      <w:marRight w:val="0"/>
      <w:marTop w:val="0"/>
      <w:marBottom w:val="0"/>
      <w:divBdr>
        <w:top w:val="none" w:sz="0" w:space="0" w:color="auto"/>
        <w:left w:val="none" w:sz="0" w:space="0" w:color="auto"/>
        <w:bottom w:val="none" w:sz="0" w:space="0" w:color="auto"/>
        <w:right w:val="none" w:sz="0" w:space="0" w:color="auto"/>
      </w:divBdr>
    </w:div>
    <w:div w:id="131703199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c212.net/c/link/?t=0&amp;l=en&amp;o=4258988-1&amp;h=1914481706&amp;u=https%3A%2F%2Fwww.danaher.com%2F&amp;a=www.danaher.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leica-microsystems.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ica-microsystems.com/products/p/viventis-deep/" TargetMode="External"/><Relationship Id="rId24" Type="http://schemas.openxmlformats.org/officeDocument/2006/relationships/header" Target="header3.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1.xml"/><Relationship Id="rId27"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POOL.DAT\FORM2000\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8EFBE536BD1F489911D9570E33B52C" ma:contentTypeVersion="20" ma:contentTypeDescription="Create a new document." ma:contentTypeScope="" ma:versionID="1db49f0abf42f39b7d5d621c85b8edd8">
  <xsd:schema xmlns:xsd="http://www.w3.org/2001/XMLSchema" xmlns:xs="http://www.w3.org/2001/XMLSchema" xmlns:p="http://schemas.microsoft.com/office/2006/metadata/properties" xmlns:ns2="b33702fa-abd7-415c-ace6-457dff20a715" xmlns:ns3="fe2bd828-d4a2-4b85-ba68-b6245ab4d3f6" targetNamespace="http://schemas.microsoft.com/office/2006/metadata/properties" ma:root="true" ma:fieldsID="2909b03b76f0e62862a9bf363973fb9a" ns2:_="" ns3:_="">
    <xsd:import namespace="b33702fa-abd7-415c-ace6-457dff20a715"/>
    <xsd:import namespace="fe2bd828-d4a2-4b85-ba68-b6245ab4d3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Mightbedele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702fa-abd7-415c-ace6-457dff20a7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ightbedeleted" ma:index="27" nillable="true" ma:displayName="Tag" ma:format="Dropdown" ma:internalName="Mightbedeleted">
      <xsd:simpleType>
        <xsd:restriction base="dms:Choice">
          <xsd:enumeration value="Might be deleted"/>
          <xsd:enumeration value="To be archived"/>
          <xsd:enumeration value="To be deleted"/>
          <xsd:enumeration value="To keep"/>
          <xsd:enumeration value="Sharepoint"/>
        </xsd:restriction>
      </xsd:simpleType>
    </xsd:element>
  </xsd:schema>
  <xsd:schema xmlns:xsd="http://www.w3.org/2001/XMLSchema" xmlns:xs="http://www.w3.org/2001/XMLSchema" xmlns:dms="http://schemas.microsoft.com/office/2006/documentManagement/types" xmlns:pc="http://schemas.microsoft.com/office/infopath/2007/PartnerControls" targetNamespace="fe2bd828-d4a2-4b85-ba68-b6245ab4d3f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6f5b46-45af-4cce-9cd8-4423aaab5d9b}" ma:internalName="TaxCatchAll" ma:showField="CatchAllData" ma:web="fe2bd828-d4a2-4b85-ba68-b6245ab4d3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3702fa-abd7-415c-ace6-457dff20a715">
      <Terms xmlns="http://schemas.microsoft.com/office/infopath/2007/PartnerControls"/>
    </lcf76f155ced4ddcb4097134ff3c332f>
    <TaxCatchAll xmlns="fe2bd828-d4a2-4b85-ba68-b6245ab4d3f6" xsi:nil="true"/>
    <Mightbedeleted xmlns="b33702fa-abd7-415c-ace6-457dff20a71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ABA377-D4FD-4B34-AA03-20D98BDFEAA2}">
  <ds:schemaRefs>
    <ds:schemaRef ds:uri="http://schemas.microsoft.com/office/2006/metadata/longProperties"/>
  </ds:schemaRefs>
</ds:datastoreItem>
</file>

<file path=customXml/itemProps2.xml><?xml version="1.0" encoding="utf-8"?>
<ds:datastoreItem xmlns:ds="http://schemas.openxmlformats.org/officeDocument/2006/customXml" ds:itemID="{EE6197F5-C573-4DAD-A148-E65D4D951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702fa-abd7-415c-ace6-457dff20a715"/>
    <ds:schemaRef ds:uri="fe2bd828-d4a2-4b85-ba68-b6245ab4d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1814D9-55D3-4260-A489-1DCCD03B4A25}">
  <ds:schemaRefs>
    <ds:schemaRef ds:uri="http://schemas.microsoft.com/office/2006/metadata/properties"/>
    <ds:schemaRef ds:uri="http://schemas.microsoft.com/office/infopath/2007/PartnerControls"/>
    <ds:schemaRef ds:uri="b33702fa-abd7-415c-ace6-457dff20a715"/>
    <ds:schemaRef ds:uri="fe2bd828-d4a2-4b85-ba68-b6245ab4d3f6"/>
  </ds:schemaRefs>
</ds:datastoreItem>
</file>

<file path=customXml/itemProps4.xml><?xml version="1.0" encoding="utf-8"?>
<ds:datastoreItem xmlns:ds="http://schemas.openxmlformats.org/officeDocument/2006/customXml" ds:itemID="{BBA69F92-3026-491D-BE1B-583DF17BB5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Communication</Template>
  <TotalTime>26</TotalTime>
  <Pages>3</Pages>
  <Words>649</Words>
  <Characters>4147</Characters>
  <Application>Microsoft Office Word</Application>
  <DocSecurity>0</DocSecurity>
  <Lines>63</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LMS Press Release Template</vt:lpstr>
      <vt:lpstr>LMS Press Release Template</vt:lpstr>
    </vt:vector>
  </TitlesOfParts>
  <Company>UDK</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LMS Press Release Template</dc:title>
  <dc:subject/>
  <dc:creator>Amla, Hajira</dc:creator>
  <cp:keywords/>
  <cp:lastModifiedBy>Becejac, Eileen</cp:lastModifiedBy>
  <cp:revision>3</cp:revision>
  <cp:lastPrinted>2011-07-15T03:50:00Z</cp:lastPrinted>
  <dcterms:created xsi:type="dcterms:W3CDTF">2026-05-12T18:54:00Z</dcterms:created>
  <dcterms:modified xsi:type="dcterms:W3CDTF">2026-05-12T19:39:00Z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792158b5-9115-449f-81cd-e6a410d209e3</vt:lpwstr>
  </property>
  <property fmtid="{D5CDD505-2E9C-101B-9397-08002B2CF9AE}" pid="4" name="_dlc_DocIdUrl">
    <vt:lpwstr>https://danaher.sharepoint.com/sites/lms/Global_Marketing/_layouts/15/DocIdRedir.aspx?ID=SQJNDEJCKVYK-860970071-482, SQJNDEJCKVYK-860970071-482</vt:lpwstr>
  </property>
  <property fmtid="{D5CDD505-2E9C-101B-9397-08002B2CF9AE}" pid="5" name="DocType">
    <vt:lpwstr>5 - SOP</vt:lpwstr>
  </property>
  <property fmtid="{D5CDD505-2E9C-101B-9397-08002B2CF9AE}" pid="6" name="PublishingExpirationDate">
    <vt:lpwstr/>
  </property>
  <property fmtid="{D5CDD505-2E9C-101B-9397-08002B2CF9AE}" pid="7" name="PublishingStartDate">
    <vt:lpwstr/>
  </property>
  <property fmtid="{D5CDD505-2E9C-101B-9397-08002B2CF9AE}" pid="8" name="MSIP_Label_73094ff5-79ca-456b-95f6-d578316a3809_Enabled">
    <vt:lpwstr>true</vt:lpwstr>
  </property>
  <property fmtid="{D5CDD505-2E9C-101B-9397-08002B2CF9AE}" pid="9" name="MSIP_Label_73094ff5-79ca-456b-95f6-d578316a3809_SetDate">
    <vt:lpwstr>2022-01-04T16:43:31Z</vt:lpwstr>
  </property>
  <property fmtid="{D5CDD505-2E9C-101B-9397-08002B2CF9AE}" pid="10" name="MSIP_Label_73094ff5-79ca-456b-95f6-d578316a3809_Method">
    <vt:lpwstr>Privileged</vt:lpwstr>
  </property>
  <property fmtid="{D5CDD505-2E9C-101B-9397-08002B2CF9AE}" pid="11" name="MSIP_Label_73094ff5-79ca-456b-95f6-d578316a3809_Name">
    <vt:lpwstr>Public</vt:lpwstr>
  </property>
  <property fmtid="{D5CDD505-2E9C-101B-9397-08002B2CF9AE}" pid="12" name="MSIP_Label_73094ff5-79ca-456b-95f6-d578316a3809_SiteId">
    <vt:lpwstr>771c9c47-7f24-44dc-958e-34f8713a8394</vt:lpwstr>
  </property>
  <property fmtid="{D5CDD505-2E9C-101B-9397-08002B2CF9AE}" pid="13" name="MSIP_Label_73094ff5-79ca-456b-95f6-d578316a3809_ActionId">
    <vt:lpwstr>134c5fe0-0512-44d3-867d-4e9627487d9c</vt:lpwstr>
  </property>
  <property fmtid="{D5CDD505-2E9C-101B-9397-08002B2CF9AE}" pid="14" name="MSIP_Label_73094ff5-79ca-456b-95f6-d578316a3809_ContentBits">
    <vt:lpwstr>0</vt:lpwstr>
  </property>
  <property fmtid="{D5CDD505-2E9C-101B-9397-08002B2CF9AE}" pid="15" name="Order">
    <vt:lpwstr>48200.0000000000</vt:lpwstr>
  </property>
  <property fmtid="{D5CDD505-2E9C-101B-9397-08002B2CF9AE}" pid="16" name="_ExtendedDescription">
    <vt:lpwstr/>
  </property>
  <property fmtid="{D5CDD505-2E9C-101B-9397-08002B2CF9AE}" pid="17" name="ContentTypeId">
    <vt:lpwstr>0x010100368EFBE536BD1F489911D9570E33B52C</vt:lpwstr>
  </property>
  <property fmtid="{D5CDD505-2E9C-101B-9397-08002B2CF9AE}" pid="18" name="MediaServiceImageTags">
    <vt:lpwstr/>
  </property>
  <property fmtid="{D5CDD505-2E9C-101B-9397-08002B2CF9AE}" pid="19" name="docLang">
    <vt:lpwstr>en</vt:lpwstr>
  </property>
</Properties>
</file>